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15383" w14:textId="46068573" w:rsidR="00D872AC" w:rsidRPr="00E20CE8" w:rsidRDefault="00EE7335" w:rsidP="005A03B4">
      <w:pPr>
        <w:rPr>
          <w:rFonts w:eastAsia="標楷體"/>
          <w:color w:val="000000"/>
          <w:sz w:val="28"/>
        </w:rPr>
      </w:pPr>
      <w:r>
        <w:rPr>
          <w:rFonts w:eastAsia="標楷體" w:hint="eastAsia"/>
          <w:color w:val="000000"/>
          <w:sz w:val="28"/>
        </w:rPr>
        <w:t>嘉義縣豐山實驗教育學校</w:t>
      </w:r>
      <w:r w:rsidR="00D872AC">
        <w:rPr>
          <w:rFonts w:eastAsia="標楷體"/>
          <w:color w:val="000000"/>
          <w:sz w:val="28"/>
          <w:u w:val="single"/>
        </w:rPr>
        <w:t xml:space="preserve"> </w:t>
      </w:r>
      <w:r w:rsidR="009E6EC1">
        <w:rPr>
          <w:rFonts w:eastAsia="標楷體" w:hint="eastAsia"/>
          <w:color w:val="000000"/>
          <w:sz w:val="28"/>
          <w:u w:val="single"/>
        </w:rPr>
        <w:t>10</w:t>
      </w:r>
      <w:r w:rsidR="00124D16">
        <w:rPr>
          <w:rFonts w:eastAsia="標楷體" w:hint="eastAsia"/>
          <w:color w:val="000000"/>
          <w:sz w:val="28"/>
          <w:u w:val="single"/>
        </w:rPr>
        <w:t>9</w:t>
      </w:r>
      <w:r w:rsidR="00D872AC">
        <w:rPr>
          <w:rFonts w:eastAsia="標楷體"/>
          <w:color w:val="000000"/>
          <w:sz w:val="28"/>
          <w:u w:val="single"/>
        </w:rPr>
        <w:t xml:space="preserve"> </w:t>
      </w:r>
      <w:r w:rsidR="00D872AC">
        <w:rPr>
          <w:rFonts w:eastAsia="標楷體"/>
          <w:color w:val="000000"/>
          <w:sz w:val="28"/>
        </w:rPr>
        <w:t>學年度</w:t>
      </w:r>
      <w:r w:rsidR="00D872AC" w:rsidRPr="004230E5">
        <w:rPr>
          <w:rFonts w:eastAsia="標楷體"/>
          <w:color w:val="000000"/>
          <w:sz w:val="28"/>
        </w:rPr>
        <w:t xml:space="preserve"> </w:t>
      </w:r>
      <w:r w:rsidR="00005450" w:rsidRPr="004230E5">
        <w:rPr>
          <w:rFonts w:eastAsia="標楷體" w:hint="eastAsia"/>
          <w:color w:val="000000"/>
          <w:sz w:val="28"/>
        </w:rPr>
        <w:t>第</w:t>
      </w:r>
      <w:r w:rsidR="004B6B39">
        <w:rPr>
          <w:rFonts w:eastAsia="標楷體" w:hint="eastAsia"/>
          <w:color w:val="000000"/>
          <w:sz w:val="28"/>
          <w:u w:val="single"/>
        </w:rPr>
        <w:t>二</w:t>
      </w:r>
      <w:r w:rsidR="00D872AC" w:rsidRPr="004230E5">
        <w:rPr>
          <w:rFonts w:eastAsia="標楷體"/>
          <w:color w:val="000000"/>
          <w:sz w:val="28"/>
        </w:rPr>
        <w:t xml:space="preserve"> </w:t>
      </w:r>
      <w:r w:rsidR="00D872AC">
        <w:rPr>
          <w:rFonts w:eastAsia="標楷體"/>
          <w:color w:val="000000"/>
          <w:sz w:val="28"/>
        </w:rPr>
        <w:t>學期</w:t>
      </w:r>
      <w:r w:rsidR="00D872AC">
        <w:rPr>
          <w:rFonts w:eastAsia="標楷體"/>
          <w:color w:val="000000"/>
          <w:sz w:val="28"/>
          <w:u w:val="single"/>
        </w:rPr>
        <w:t xml:space="preserve"> </w:t>
      </w:r>
      <w:r w:rsidR="00E20CE8">
        <w:rPr>
          <w:rFonts w:eastAsia="標楷體" w:hint="eastAsia"/>
          <w:color w:val="000000"/>
          <w:sz w:val="28"/>
          <w:u w:val="single"/>
        </w:rPr>
        <w:t>高</w:t>
      </w:r>
      <w:r w:rsidR="00E20CE8">
        <w:rPr>
          <w:rFonts w:eastAsia="標楷體" w:hint="eastAsia"/>
          <w:color w:val="000000"/>
          <w:sz w:val="28"/>
          <w:u w:val="single"/>
        </w:rPr>
        <w:t xml:space="preserve"> </w:t>
      </w:r>
      <w:r w:rsidR="00D872AC">
        <w:rPr>
          <w:rFonts w:eastAsia="標楷體"/>
          <w:color w:val="000000"/>
          <w:sz w:val="28"/>
        </w:rPr>
        <w:t>年級</w:t>
      </w:r>
      <w:r w:rsidR="00E20CE8">
        <w:rPr>
          <w:rFonts w:eastAsia="標楷體" w:hint="eastAsia"/>
          <w:color w:val="000000"/>
          <w:sz w:val="28"/>
        </w:rPr>
        <w:t xml:space="preserve">  </w:t>
      </w:r>
      <w:r w:rsidR="00E94A46">
        <w:rPr>
          <w:rFonts w:eastAsia="標楷體" w:hint="eastAsia"/>
          <w:color w:val="000000"/>
          <w:sz w:val="28"/>
        </w:rPr>
        <w:t>數學</w:t>
      </w:r>
      <w:r w:rsidR="00D872AC">
        <w:rPr>
          <w:rFonts w:eastAsia="標楷體"/>
          <w:color w:val="000000"/>
          <w:sz w:val="28"/>
        </w:rPr>
        <w:t>領域課程計畫</w:t>
      </w:r>
      <w:r w:rsidR="00D872AC">
        <w:rPr>
          <w:rFonts w:eastAsia="標楷體"/>
          <w:color w:val="000000"/>
          <w:sz w:val="28"/>
        </w:rPr>
        <w:t xml:space="preserve"> </w:t>
      </w:r>
      <w:bookmarkStart w:id="0" w:name="_GoBack"/>
      <w:bookmarkEnd w:id="0"/>
    </w:p>
    <w:p w14:paraId="28CDB16B" w14:textId="77777777" w:rsidR="00CA1073" w:rsidRDefault="00703F7D" w:rsidP="003866BE">
      <w:pPr>
        <w:numPr>
          <w:ilvl w:val="1"/>
          <w:numId w:val="1"/>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跨年級領域教學說明：</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8225"/>
      </w:tblGrid>
      <w:tr w:rsidR="00E20CE8" w:rsidRPr="00BA228E" w14:paraId="65600060" w14:textId="77777777" w:rsidTr="00703F7D">
        <w:trPr>
          <w:trHeight w:val="542"/>
        </w:trPr>
        <w:tc>
          <w:tcPr>
            <w:tcW w:w="3964" w:type="dxa"/>
            <w:shd w:val="clear" w:color="auto" w:fill="auto"/>
            <w:vAlign w:val="center"/>
          </w:tcPr>
          <w:p w14:paraId="761C0DC4"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領域名稱</w:t>
            </w:r>
          </w:p>
        </w:tc>
        <w:tc>
          <w:tcPr>
            <w:tcW w:w="8225" w:type="dxa"/>
            <w:shd w:val="clear" w:color="auto" w:fill="auto"/>
            <w:vAlign w:val="center"/>
          </w:tcPr>
          <w:p w14:paraId="2D490560" w14:textId="38ADA5E5" w:rsidR="00E20CE8" w:rsidRPr="00BA228E" w:rsidRDefault="00E94A46" w:rsidP="00E20CE8">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數學</w:t>
            </w:r>
            <w:r w:rsidR="00E20CE8">
              <w:rPr>
                <w:rFonts w:ascii="標楷體" w:eastAsia="標楷體" w:hAnsi="標楷體" w:hint="eastAsia"/>
                <w:sz w:val="28"/>
                <w:szCs w:val="28"/>
              </w:rPr>
              <w:t>領域</w:t>
            </w:r>
          </w:p>
        </w:tc>
      </w:tr>
      <w:tr w:rsidR="00E20CE8" w:rsidRPr="00BA228E" w14:paraId="7289B414" w14:textId="77777777" w:rsidTr="00703F7D">
        <w:trPr>
          <w:trHeight w:val="402"/>
        </w:trPr>
        <w:tc>
          <w:tcPr>
            <w:tcW w:w="3964" w:type="dxa"/>
            <w:shd w:val="clear" w:color="auto" w:fill="auto"/>
            <w:vAlign w:val="center"/>
          </w:tcPr>
          <w:p w14:paraId="2EFB4E2C"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授課教師姓名</w:t>
            </w:r>
          </w:p>
        </w:tc>
        <w:tc>
          <w:tcPr>
            <w:tcW w:w="8225" w:type="dxa"/>
            <w:shd w:val="clear" w:color="auto" w:fill="auto"/>
            <w:vAlign w:val="center"/>
          </w:tcPr>
          <w:p w14:paraId="79F2CC04"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曾宗瀚</w:t>
            </w:r>
          </w:p>
        </w:tc>
      </w:tr>
      <w:tr w:rsidR="00E20CE8" w:rsidRPr="00BA228E" w14:paraId="598E2746" w14:textId="77777777" w:rsidTr="00703F7D">
        <w:trPr>
          <w:trHeight w:val="402"/>
        </w:trPr>
        <w:tc>
          <w:tcPr>
            <w:tcW w:w="3964" w:type="dxa"/>
            <w:shd w:val="clear" w:color="auto" w:fill="auto"/>
            <w:vAlign w:val="center"/>
          </w:tcPr>
          <w:p w14:paraId="27CE6292"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實施期程</w:t>
            </w:r>
          </w:p>
        </w:tc>
        <w:tc>
          <w:tcPr>
            <w:tcW w:w="8225" w:type="dxa"/>
            <w:shd w:val="clear" w:color="auto" w:fill="auto"/>
            <w:vAlign w:val="center"/>
          </w:tcPr>
          <w:p w14:paraId="33A845E5" w14:textId="5CB7FC3F" w:rsidR="00E20CE8" w:rsidRPr="00BA228E" w:rsidRDefault="00E20CE8" w:rsidP="00E20CE8">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10</w:t>
            </w:r>
            <w:r w:rsidR="00124D16">
              <w:rPr>
                <w:rFonts w:ascii="標楷體" w:eastAsia="標楷體" w:hAnsi="標楷體" w:hint="eastAsia"/>
                <w:sz w:val="28"/>
                <w:szCs w:val="28"/>
              </w:rPr>
              <w:t>9</w:t>
            </w:r>
            <w:r>
              <w:rPr>
                <w:rFonts w:ascii="標楷體" w:eastAsia="標楷體" w:hAnsi="標楷體" w:hint="eastAsia"/>
                <w:sz w:val="28"/>
                <w:szCs w:val="28"/>
              </w:rPr>
              <w:t>學年度</w:t>
            </w:r>
            <w:r w:rsidR="004B6B39">
              <w:rPr>
                <w:rFonts w:ascii="標楷體" w:eastAsia="標楷體" w:hAnsi="標楷體" w:hint="eastAsia"/>
                <w:sz w:val="28"/>
                <w:szCs w:val="28"/>
              </w:rPr>
              <w:t>下</w:t>
            </w:r>
            <w:r>
              <w:rPr>
                <w:rFonts w:ascii="標楷體" w:eastAsia="標楷體" w:hAnsi="標楷體" w:hint="eastAsia"/>
                <w:sz w:val="28"/>
                <w:szCs w:val="28"/>
              </w:rPr>
              <w:t>學期</w:t>
            </w:r>
          </w:p>
        </w:tc>
      </w:tr>
      <w:tr w:rsidR="00E20CE8" w:rsidRPr="00BA228E" w14:paraId="7DDFDF96" w14:textId="77777777" w:rsidTr="00703F7D">
        <w:trPr>
          <w:trHeight w:val="402"/>
        </w:trPr>
        <w:tc>
          <w:tcPr>
            <w:tcW w:w="3964" w:type="dxa"/>
            <w:shd w:val="clear" w:color="auto" w:fill="auto"/>
            <w:vAlign w:val="center"/>
          </w:tcPr>
          <w:p w14:paraId="3D859467"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每班授課教師人數</w:t>
            </w:r>
          </w:p>
        </w:tc>
        <w:tc>
          <w:tcPr>
            <w:tcW w:w="8225" w:type="dxa"/>
            <w:shd w:val="clear" w:color="auto" w:fill="auto"/>
            <w:vAlign w:val="center"/>
          </w:tcPr>
          <w:p w14:paraId="489B0371" w14:textId="77777777" w:rsidR="00E20CE8" w:rsidRPr="00BA228E" w:rsidRDefault="005B7448" w:rsidP="00E20CE8">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1</w:t>
            </w:r>
            <w:r w:rsidR="00E20CE8" w:rsidRPr="00BA228E">
              <w:rPr>
                <w:rFonts w:ascii="標楷體" w:eastAsia="標楷體" w:hAnsi="標楷體" w:hint="eastAsia"/>
                <w:sz w:val="28"/>
                <w:szCs w:val="28"/>
              </w:rPr>
              <w:t>人</w:t>
            </w:r>
          </w:p>
        </w:tc>
      </w:tr>
      <w:tr w:rsidR="00E20CE8" w:rsidRPr="00BA228E" w14:paraId="5E3739FB" w14:textId="77777777" w:rsidTr="00703F7D">
        <w:trPr>
          <w:trHeight w:val="826"/>
        </w:trPr>
        <w:tc>
          <w:tcPr>
            <w:tcW w:w="3964" w:type="dxa"/>
            <w:shd w:val="clear" w:color="auto" w:fill="auto"/>
            <w:vAlign w:val="center"/>
          </w:tcPr>
          <w:p w14:paraId="10918005" w14:textId="77777777" w:rsidR="00E20CE8" w:rsidRPr="00BA228E" w:rsidRDefault="00E20CE8"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分班方式說明</w:t>
            </w:r>
          </w:p>
        </w:tc>
        <w:tc>
          <w:tcPr>
            <w:tcW w:w="8225" w:type="dxa"/>
            <w:shd w:val="clear" w:color="auto" w:fill="auto"/>
            <w:vAlign w:val="center"/>
          </w:tcPr>
          <w:p w14:paraId="3143130F" w14:textId="77777777" w:rsidR="00E20CE8" w:rsidRDefault="00E20CE8"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■合班□異質性分組□同質性分組(能力分組) □重組同質性分組</w:t>
            </w:r>
            <w:r w:rsidR="00124D16" w:rsidRPr="00BA228E">
              <w:rPr>
                <w:rFonts w:ascii="標楷體" w:eastAsia="標楷體" w:hAnsi="標楷體" w:hint="eastAsia"/>
                <w:sz w:val="28"/>
                <w:szCs w:val="28"/>
              </w:rPr>
              <w:t>■</w:t>
            </w:r>
            <w:r w:rsidRPr="00BA228E">
              <w:rPr>
                <w:rFonts w:ascii="標楷體" w:eastAsia="標楷體" w:hAnsi="標楷體" w:hint="eastAsia"/>
                <w:sz w:val="28"/>
                <w:szCs w:val="28"/>
              </w:rPr>
              <w:t>依課程內容調整分組方式</w:t>
            </w:r>
          </w:p>
          <w:p w14:paraId="38E9037A" w14:textId="4681A691" w:rsidR="00124D16" w:rsidRPr="00124D16" w:rsidRDefault="00124D16" w:rsidP="00E20CE8">
            <w:pPr>
              <w:pStyle w:val="a9"/>
              <w:spacing w:line="0" w:lineRule="atLeast"/>
              <w:ind w:leftChars="0" w:left="0"/>
              <w:jc w:val="both"/>
              <w:rPr>
                <w:rFonts w:ascii="標楷體" w:eastAsia="標楷體" w:hAnsi="標楷體"/>
                <w:sz w:val="28"/>
                <w:szCs w:val="28"/>
              </w:rPr>
            </w:pPr>
            <w:r w:rsidRPr="00BA228E">
              <w:rPr>
                <w:rFonts w:ascii="標楷體" w:eastAsia="標楷體" w:hAnsi="標楷體" w:hint="eastAsia"/>
                <w:sz w:val="28"/>
                <w:szCs w:val="28"/>
              </w:rPr>
              <w:t>■</w:t>
            </w:r>
            <w:r>
              <w:rPr>
                <w:rFonts w:ascii="標楷體" w:eastAsia="標楷體" w:hAnsi="標楷體" w:hint="eastAsia"/>
                <w:sz w:val="28"/>
                <w:szCs w:val="28"/>
              </w:rPr>
              <w:t>學生自主</w:t>
            </w:r>
          </w:p>
        </w:tc>
      </w:tr>
      <w:tr w:rsidR="00703F7D" w:rsidRPr="00BA228E" w14:paraId="1DF2B93B" w14:textId="77777777" w:rsidTr="00703F7D">
        <w:trPr>
          <w:trHeight w:val="381"/>
        </w:trPr>
        <w:tc>
          <w:tcPr>
            <w:tcW w:w="3964" w:type="dxa"/>
            <w:shd w:val="clear" w:color="auto" w:fill="auto"/>
            <w:vAlign w:val="center"/>
          </w:tcPr>
          <w:p w14:paraId="07B84A26" w14:textId="77777777" w:rsidR="00703F7D" w:rsidRPr="00BA228E" w:rsidRDefault="00E95C48" w:rsidP="00703F7D">
            <w:pPr>
              <w:pStyle w:val="a9"/>
              <w:spacing w:line="0" w:lineRule="atLeast"/>
              <w:ind w:leftChars="0" w:left="0"/>
              <w:jc w:val="both"/>
              <w:rPr>
                <w:rFonts w:ascii="標楷體" w:eastAsia="標楷體" w:hAnsi="標楷體"/>
                <w:sz w:val="28"/>
                <w:szCs w:val="28"/>
              </w:rPr>
            </w:pPr>
            <w:r>
              <w:rPr>
                <w:rFonts w:ascii="標楷體" w:eastAsia="標楷體" w:hAnsi="標楷體" w:hint="eastAsia"/>
                <w:sz w:val="28"/>
                <w:szCs w:val="28"/>
              </w:rPr>
              <w:t>混齡</w:t>
            </w:r>
            <w:r w:rsidR="00703F7D" w:rsidRPr="00BA228E">
              <w:rPr>
                <w:rFonts w:ascii="標楷體" w:eastAsia="標楷體" w:hAnsi="標楷體" w:hint="eastAsia"/>
                <w:sz w:val="28"/>
                <w:szCs w:val="28"/>
              </w:rPr>
              <w:t>教學內容</w:t>
            </w:r>
          </w:p>
        </w:tc>
        <w:tc>
          <w:tcPr>
            <w:tcW w:w="8225" w:type="dxa"/>
            <w:shd w:val="clear" w:color="auto" w:fill="auto"/>
            <w:vAlign w:val="center"/>
          </w:tcPr>
          <w:p w14:paraId="3ACBBD8C" w14:textId="6DFE3773" w:rsidR="00D16680" w:rsidRDefault="00D16680" w:rsidP="009E3BFF">
            <w:pPr>
              <w:pStyle w:val="a9"/>
              <w:ind w:leftChars="0" w:left="0"/>
              <w:jc w:val="both"/>
              <w:rPr>
                <w:rFonts w:ascii="標楷體" w:eastAsia="標楷體" w:hAnsi="標楷體"/>
              </w:rPr>
            </w:pPr>
            <w:r>
              <w:rPr>
                <w:rFonts w:ascii="標楷體" w:eastAsia="標楷體" w:hAnsi="標楷體" w:hint="eastAsia"/>
              </w:rPr>
              <w:t>課程主軸：學生在各項學習任務下自主選擇操作練習或呈現的方式</w:t>
            </w:r>
          </w:p>
          <w:p w14:paraId="4529961C" w14:textId="37B2B6D6" w:rsidR="002E0D2F" w:rsidRDefault="00D16680" w:rsidP="009E3BFF">
            <w:pPr>
              <w:pStyle w:val="a9"/>
              <w:ind w:leftChars="0" w:left="0"/>
              <w:jc w:val="both"/>
              <w:rPr>
                <w:rFonts w:ascii="標楷體" w:eastAsia="標楷體" w:hAnsi="標楷體"/>
              </w:rPr>
            </w:pPr>
            <w:r>
              <w:rPr>
                <w:rFonts w:ascii="標楷體" w:eastAsia="標楷體" w:hAnsi="標楷體" w:hint="eastAsia"/>
              </w:rPr>
              <w:t>教學示範：</w:t>
            </w:r>
            <w:r w:rsidR="005B2807">
              <w:rPr>
                <w:rFonts w:ascii="標楷體" w:eastAsia="標楷體" w:hAnsi="標楷體" w:hint="eastAsia"/>
              </w:rPr>
              <w:t>透過引導、操作、影像、書籍等內容進行示範，可針對不同的學生提供不同的示範需求，以確認學生能夠在學習時知道如何學習。</w:t>
            </w:r>
          </w:p>
          <w:p w14:paraId="5E1CEE88" w14:textId="0D23EF70" w:rsidR="005B2807" w:rsidRDefault="005B2807" w:rsidP="009E3BFF">
            <w:pPr>
              <w:pStyle w:val="a9"/>
              <w:ind w:leftChars="0" w:left="0"/>
              <w:jc w:val="both"/>
              <w:rPr>
                <w:rFonts w:ascii="標楷體" w:eastAsia="標楷體" w:hAnsi="標楷體"/>
              </w:rPr>
            </w:pPr>
            <w:r>
              <w:rPr>
                <w:rFonts w:ascii="標楷體" w:eastAsia="標楷體" w:hAnsi="標楷體" w:hint="eastAsia"/>
              </w:rPr>
              <w:t>學生工作時間：學生針對該次的任務項目進行學習，學習任務視學生的個別化需求而定。</w:t>
            </w:r>
          </w:p>
          <w:p w14:paraId="7C74F239" w14:textId="77777777" w:rsidR="005B2807" w:rsidRDefault="005B2807" w:rsidP="009E3BFF">
            <w:pPr>
              <w:pStyle w:val="a9"/>
              <w:ind w:leftChars="0" w:left="0"/>
              <w:jc w:val="both"/>
              <w:rPr>
                <w:rFonts w:ascii="標楷體" w:eastAsia="標楷體" w:hAnsi="標楷體"/>
              </w:rPr>
            </w:pPr>
            <w:r>
              <w:rPr>
                <w:rFonts w:ascii="標楷體" w:eastAsia="標楷體" w:hAnsi="標楷體" w:hint="eastAsia"/>
              </w:rPr>
              <w:t>分享回饋時間：學生針對本次的工作內容分享彼此經驗或結果。</w:t>
            </w:r>
          </w:p>
          <w:p w14:paraId="7EFBD3A1" w14:textId="199D08E0" w:rsidR="005B2807" w:rsidRPr="009E3BFF" w:rsidRDefault="005B2807" w:rsidP="009E3BFF">
            <w:pPr>
              <w:pStyle w:val="a9"/>
              <w:ind w:leftChars="0" w:left="0"/>
              <w:jc w:val="both"/>
              <w:rPr>
                <w:rFonts w:ascii="標楷體" w:eastAsia="標楷體" w:hAnsi="標楷體"/>
              </w:rPr>
            </w:pPr>
            <w:r>
              <w:rPr>
                <w:rFonts w:ascii="標楷體" w:eastAsia="標楷體" w:hAnsi="標楷體" w:hint="eastAsia"/>
              </w:rPr>
              <w:t>後續練習與深入學習：學生自主排定針對</w:t>
            </w:r>
            <w:r w:rsidR="00E94A46">
              <w:rPr>
                <w:rFonts w:ascii="標楷體" w:eastAsia="標楷體" w:hAnsi="標楷體" w:hint="eastAsia"/>
              </w:rPr>
              <w:t>弱</w:t>
            </w:r>
            <w:r>
              <w:rPr>
                <w:rFonts w:ascii="標楷體" w:eastAsia="標楷體" w:hAnsi="標楷體" w:hint="eastAsia"/>
              </w:rPr>
              <w:t>項強化的時間。</w:t>
            </w:r>
          </w:p>
        </w:tc>
      </w:tr>
    </w:tbl>
    <w:p w14:paraId="03B8DC16" w14:textId="77777777" w:rsidR="00CA1073" w:rsidRDefault="00CA1073" w:rsidP="00CA1073">
      <w:pPr>
        <w:spacing w:line="0" w:lineRule="atLeast"/>
        <w:ind w:left="992"/>
        <w:jc w:val="both"/>
        <w:rPr>
          <w:rFonts w:ascii="標楷體" w:eastAsia="標楷體" w:hAnsi="標楷體"/>
          <w:color w:val="000000"/>
          <w:sz w:val="28"/>
          <w:szCs w:val="28"/>
        </w:rPr>
      </w:pPr>
    </w:p>
    <w:p w14:paraId="65DFEEB0" w14:textId="77777777" w:rsidR="00CA1073" w:rsidRDefault="00CA1073" w:rsidP="00CA1073">
      <w:pPr>
        <w:spacing w:line="0" w:lineRule="atLeast"/>
        <w:ind w:left="992"/>
        <w:jc w:val="both"/>
        <w:rPr>
          <w:rFonts w:ascii="標楷體" w:eastAsia="標楷體" w:hAnsi="標楷體"/>
          <w:color w:val="000000"/>
          <w:sz w:val="28"/>
          <w:szCs w:val="28"/>
        </w:rPr>
      </w:pPr>
    </w:p>
    <w:p w14:paraId="5AD4C6B4" w14:textId="77777777" w:rsidR="00CA1073" w:rsidRDefault="00CA1073" w:rsidP="00CA1073">
      <w:pPr>
        <w:spacing w:line="0" w:lineRule="atLeast"/>
        <w:ind w:left="992"/>
        <w:jc w:val="both"/>
        <w:rPr>
          <w:rFonts w:ascii="標楷體" w:eastAsia="標楷體" w:hAnsi="標楷體"/>
          <w:color w:val="000000"/>
          <w:sz w:val="28"/>
          <w:szCs w:val="28"/>
        </w:rPr>
      </w:pPr>
    </w:p>
    <w:p w14:paraId="2FD7CF64" w14:textId="77777777" w:rsidR="00CA1073" w:rsidRDefault="00CA1073" w:rsidP="00CA1073">
      <w:pPr>
        <w:spacing w:line="0" w:lineRule="atLeast"/>
        <w:ind w:left="992"/>
        <w:jc w:val="both"/>
        <w:rPr>
          <w:rFonts w:ascii="標楷體" w:eastAsia="標楷體" w:hAnsi="標楷體"/>
          <w:color w:val="000000"/>
          <w:sz w:val="28"/>
          <w:szCs w:val="28"/>
        </w:rPr>
      </w:pPr>
    </w:p>
    <w:p w14:paraId="053C0DAB" w14:textId="77777777" w:rsidR="00CA1073" w:rsidRDefault="00CA1073" w:rsidP="00CA1073">
      <w:pPr>
        <w:spacing w:line="0" w:lineRule="atLeast"/>
        <w:ind w:left="992"/>
        <w:jc w:val="both"/>
        <w:rPr>
          <w:rFonts w:ascii="標楷體" w:eastAsia="標楷體" w:hAnsi="標楷體"/>
          <w:color w:val="000000"/>
          <w:sz w:val="28"/>
          <w:szCs w:val="28"/>
        </w:rPr>
      </w:pPr>
    </w:p>
    <w:p w14:paraId="6BE50088" w14:textId="77777777" w:rsidR="00CA1073" w:rsidRDefault="00CA1073" w:rsidP="00CA1073">
      <w:pPr>
        <w:spacing w:line="0" w:lineRule="atLeast"/>
        <w:ind w:left="992"/>
        <w:jc w:val="both"/>
        <w:rPr>
          <w:rFonts w:ascii="標楷體" w:eastAsia="標楷體" w:hAnsi="標楷體"/>
          <w:color w:val="000000"/>
          <w:sz w:val="28"/>
          <w:szCs w:val="28"/>
        </w:rPr>
      </w:pPr>
    </w:p>
    <w:p w14:paraId="4B525013" w14:textId="77777777" w:rsidR="00CA1073" w:rsidRDefault="00CA1073" w:rsidP="00CA1073">
      <w:pPr>
        <w:spacing w:line="0" w:lineRule="atLeast"/>
        <w:ind w:left="992"/>
        <w:jc w:val="both"/>
        <w:rPr>
          <w:rFonts w:ascii="標楷體" w:eastAsia="標楷體" w:hAnsi="標楷體"/>
          <w:color w:val="000000"/>
          <w:sz w:val="28"/>
          <w:szCs w:val="28"/>
        </w:rPr>
      </w:pPr>
    </w:p>
    <w:p w14:paraId="2FD6CDAF" w14:textId="77777777" w:rsidR="00CA1073" w:rsidRDefault="00CA1073" w:rsidP="00CA1073">
      <w:pPr>
        <w:spacing w:line="0" w:lineRule="atLeast"/>
        <w:ind w:left="992"/>
        <w:jc w:val="both"/>
        <w:rPr>
          <w:rFonts w:ascii="標楷體" w:eastAsia="標楷體" w:hAnsi="標楷體"/>
          <w:color w:val="000000"/>
          <w:sz w:val="28"/>
          <w:szCs w:val="28"/>
        </w:rPr>
      </w:pPr>
    </w:p>
    <w:p w14:paraId="5E9D71D0" w14:textId="77777777" w:rsidR="00CA1073" w:rsidRDefault="00CA1073" w:rsidP="00CA1073">
      <w:pPr>
        <w:spacing w:line="0" w:lineRule="atLeast"/>
        <w:ind w:left="992"/>
        <w:jc w:val="both"/>
        <w:rPr>
          <w:rFonts w:ascii="標楷體" w:eastAsia="標楷體" w:hAnsi="標楷體"/>
          <w:color w:val="000000"/>
          <w:sz w:val="28"/>
          <w:szCs w:val="28"/>
        </w:rPr>
      </w:pPr>
    </w:p>
    <w:p w14:paraId="59241E17" w14:textId="77777777" w:rsidR="00703F7D" w:rsidRPr="00703F7D" w:rsidRDefault="00703F7D" w:rsidP="00EE7335">
      <w:pPr>
        <w:spacing w:line="0" w:lineRule="atLeast"/>
        <w:jc w:val="both"/>
        <w:rPr>
          <w:rFonts w:ascii="標楷體" w:eastAsia="標楷體" w:hAnsi="標楷體"/>
          <w:color w:val="000000"/>
          <w:sz w:val="28"/>
          <w:szCs w:val="28"/>
        </w:rPr>
      </w:pPr>
    </w:p>
    <w:p w14:paraId="59A336EA" w14:textId="77777777" w:rsidR="001F519D" w:rsidRPr="00D872AC" w:rsidRDefault="001F519D" w:rsidP="003866BE">
      <w:pPr>
        <w:numPr>
          <w:ilvl w:val="1"/>
          <w:numId w:val="1"/>
        </w:numPr>
        <w:spacing w:line="0" w:lineRule="atLeast"/>
        <w:jc w:val="both"/>
        <w:rPr>
          <w:rFonts w:ascii="標楷體" w:eastAsia="標楷體" w:hAnsi="標楷體"/>
          <w:color w:val="000000"/>
          <w:sz w:val="28"/>
          <w:szCs w:val="28"/>
        </w:rPr>
      </w:pPr>
      <w:r w:rsidRPr="00D872AC">
        <w:rPr>
          <w:rFonts w:ascii="標楷體" w:eastAsia="標楷體" w:hAnsi="標楷體" w:hint="eastAsia"/>
          <w:color w:val="000000"/>
          <w:sz w:val="28"/>
          <w:szCs w:val="28"/>
        </w:rPr>
        <w:t>本領域每週學習節數（</w:t>
      </w:r>
      <w:r w:rsidR="005B7448">
        <w:rPr>
          <w:rFonts w:ascii="標楷體" w:eastAsia="標楷體" w:hAnsi="標楷體" w:hint="eastAsia"/>
          <w:color w:val="000000"/>
          <w:sz w:val="28"/>
          <w:szCs w:val="28"/>
        </w:rPr>
        <w:t>6</w:t>
      </w:r>
      <w:r w:rsidRPr="00D872AC">
        <w:rPr>
          <w:rFonts w:ascii="標楷體" w:eastAsia="標楷體" w:hAnsi="標楷體" w:hint="eastAsia"/>
          <w:color w:val="000000"/>
          <w:sz w:val="28"/>
          <w:szCs w:val="28"/>
        </w:rPr>
        <w:t>）節。</w:t>
      </w:r>
    </w:p>
    <w:p w14:paraId="657E91B0" w14:textId="5EA64A95" w:rsidR="001F519D" w:rsidRDefault="001F519D" w:rsidP="003866BE">
      <w:pPr>
        <w:numPr>
          <w:ilvl w:val="1"/>
          <w:numId w:val="1"/>
        </w:numPr>
        <w:spacing w:line="0" w:lineRule="atLeast"/>
        <w:jc w:val="both"/>
        <w:rPr>
          <w:rFonts w:ascii="標楷體" w:eastAsia="標楷體" w:hAnsi="標楷體"/>
          <w:color w:val="000000"/>
          <w:sz w:val="28"/>
          <w:szCs w:val="28"/>
        </w:rPr>
      </w:pPr>
      <w:r w:rsidRPr="00D872AC">
        <w:rPr>
          <w:rFonts w:ascii="標楷體" w:eastAsia="標楷體" w:hAnsi="標楷體"/>
          <w:color w:val="000000"/>
          <w:sz w:val="28"/>
          <w:szCs w:val="28"/>
        </w:rPr>
        <w:t>本學期</w:t>
      </w:r>
      <w:r w:rsidRPr="007C26FC">
        <w:rPr>
          <w:rFonts w:ascii="標楷體" w:eastAsia="標楷體" w:hAnsi="標楷體"/>
          <w:color w:val="000000"/>
          <w:sz w:val="28"/>
          <w:szCs w:val="28"/>
        </w:rPr>
        <w:t>學習</w:t>
      </w:r>
      <w:r w:rsidR="00FE2184">
        <w:rPr>
          <w:rFonts w:ascii="標楷體" w:eastAsia="標楷體" w:hAnsi="標楷體" w:hint="eastAsia"/>
          <w:color w:val="000000"/>
          <w:sz w:val="28"/>
          <w:szCs w:val="28"/>
        </w:rPr>
        <w:t>表現、學習內容</w:t>
      </w:r>
      <w:r w:rsidR="005B2807">
        <w:rPr>
          <w:rFonts w:ascii="標楷體" w:eastAsia="標楷體" w:hAnsi="標楷體" w:hint="eastAsia"/>
          <w:color w:val="000000"/>
          <w:sz w:val="28"/>
          <w:szCs w:val="28"/>
        </w:rPr>
        <w:t>與課程規劃</w:t>
      </w:r>
      <w:r w:rsidRPr="00D872AC">
        <w:rPr>
          <w:rFonts w:ascii="標楷體" w:eastAsia="標楷體" w:hAnsi="標楷體"/>
          <w:color w:val="000000"/>
          <w:sz w:val="28"/>
          <w:szCs w:val="28"/>
        </w:rPr>
        <w:t>：</w:t>
      </w:r>
    </w:p>
    <w:p w14:paraId="4D0ABC1E" w14:textId="07089B29" w:rsidR="005B2807" w:rsidRDefault="005B2807" w:rsidP="00F30226">
      <w:pPr>
        <w:numPr>
          <w:ilvl w:val="0"/>
          <w:numId w:val="2"/>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學習</w:t>
      </w:r>
      <w:r w:rsidR="00FE2184">
        <w:rPr>
          <w:rFonts w:ascii="標楷體" w:eastAsia="標楷體" w:hAnsi="標楷體" w:hint="eastAsia"/>
          <w:color w:val="000000"/>
          <w:sz w:val="28"/>
          <w:szCs w:val="28"/>
        </w:rPr>
        <w:t>表現與內容</w:t>
      </w:r>
      <w:r>
        <w:rPr>
          <w:rFonts w:ascii="標楷體" w:eastAsia="標楷體" w:hAnsi="標楷體" w:hint="eastAsia"/>
          <w:color w:val="000000"/>
          <w:sz w:val="28"/>
          <w:szCs w:val="28"/>
        </w:rPr>
        <w:t>：</w:t>
      </w:r>
    </w:p>
    <w:p w14:paraId="14322F55" w14:textId="017D4701" w:rsidR="00BD23AF" w:rsidRDefault="005B2807" w:rsidP="00E43F59">
      <w:pPr>
        <w:spacing w:line="0" w:lineRule="atLeast"/>
        <w:ind w:left="9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依據12年國教課程綱要訂定</w:t>
      </w:r>
      <w:r w:rsidR="00C0474D">
        <w:rPr>
          <w:rFonts w:ascii="標楷體" w:eastAsia="標楷體" w:hAnsi="標楷體" w:hint="eastAsia"/>
          <w:color w:val="000000"/>
          <w:sz w:val="28"/>
          <w:szCs w:val="28"/>
        </w:rPr>
        <w:t>，數學領域</w:t>
      </w:r>
      <w:r>
        <w:rPr>
          <w:rFonts w:ascii="標楷體" w:eastAsia="標楷體" w:hAnsi="標楷體" w:hint="eastAsia"/>
          <w:color w:val="000000"/>
          <w:sz w:val="28"/>
          <w:szCs w:val="28"/>
        </w:rPr>
        <w:t>的學習表現</w:t>
      </w:r>
      <w:r w:rsidR="007C139D">
        <w:rPr>
          <w:rFonts w:ascii="標楷體" w:eastAsia="標楷體" w:hAnsi="標楷體" w:hint="eastAsia"/>
          <w:color w:val="000000"/>
          <w:sz w:val="28"/>
          <w:szCs w:val="28"/>
        </w:rPr>
        <w:t>包含了</w:t>
      </w:r>
      <w:r w:rsidR="00BD23AF">
        <w:rPr>
          <w:rFonts w:ascii="標楷體" w:eastAsia="標楷體" w:hAnsi="標楷體" w:hint="eastAsia"/>
          <w:color w:val="000000"/>
          <w:sz w:val="28"/>
          <w:szCs w:val="28"/>
        </w:rPr>
        <w:t>認識理解熟練、情境</w:t>
      </w:r>
      <w:r w:rsidR="000D4D4A">
        <w:rPr>
          <w:rFonts w:ascii="標楷體" w:eastAsia="標楷體" w:hAnsi="標楷體" w:hint="eastAsia"/>
          <w:color w:val="000000"/>
          <w:sz w:val="28"/>
          <w:szCs w:val="28"/>
        </w:rPr>
        <w:t>、操作活動</w:t>
      </w:r>
      <w:r w:rsidR="00BD23AF">
        <w:rPr>
          <w:rFonts w:ascii="標楷體" w:eastAsia="標楷體" w:hAnsi="標楷體" w:hint="eastAsia"/>
          <w:color w:val="000000"/>
          <w:sz w:val="28"/>
          <w:szCs w:val="28"/>
        </w:rPr>
        <w:t>、解題</w:t>
      </w:r>
      <w:r w:rsidR="000D4D4A">
        <w:rPr>
          <w:rFonts w:ascii="標楷體" w:eastAsia="標楷體" w:hAnsi="標楷體" w:hint="eastAsia"/>
          <w:color w:val="000000"/>
          <w:sz w:val="28"/>
          <w:szCs w:val="28"/>
        </w:rPr>
        <w:t>、報讀(圖表判讀)</w:t>
      </w:r>
      <w:r>
        <w:rPr>
          <w:rFonts w:ascii="標楷體" w:eastAsia="標楷體" w:hAnsi="標楷體" w:hint="eastAsia"/>
          <w:color w:val="000000"/>
          <w:sz w:val="28"/>
          <w:szCs w:val="28"/>
        </w:rPr>
        <w:t>。</w:t>
      </w:r>
    </w:p>
    <w:p w14:paraId="3E19A73D" w14:textId="0C14D73E" w:rsidR="00E43F59" w:rsidRDefault="00E43F59" w:rsidP="00E43F59">
      <w:pPr>
        <w:spacing w:line="0" w:lineRule="atLeast"/>
        <w:ind w:left="9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各項度學習表現運用規劃如下：</w:t>
      </w:r>
    </w:p>
    <w:p w14:paraId="16920F69" w14:textId="7C65F739" w:rsidR="00E43F59" w:rsidRDefault="00E43F59" w:rsidP="00E43F59">
      <w:pPr>
        <w:spacing w:line="0" w:lineRule="atLeast"/>
        <w:ind w:left="992"/>
        <w:jc w:val="both"/>
        <w:rPr>
          <w:rFonts w:ascii="標楷體" w:eastAsia="標楷體" w:hAnsi="標楷體"/>
          <w:color w:val="000000"/>
          <w:sz w:val="28"/>
          <w:szCs w:val="28"/>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25"/>
        <w:gridCol w:w="4525"/>
      </w:tblGrid>
      <w:tr w:rsidR="001111C1" w14:paraId="5B713591" w14:textId="77777777" w:rsidTr="00B13CA6">
        <w:tc>
          <w:tcPr>
            <w:tcW w:w="4744" w:type="dxa"/>
            <w:shd w:val="clear" w:color="auto" w:fill="auto"/>
          </w:tcPr>
          <w:p w14:paraId="5EECC9D3" w14:textId="1913FF75"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lastRenderedPageBreak/>
              <w:t>學習表現向度</w:t>
            </w:r>
          </w:p>
        </w:tc>
        <w:tc>
          <w:tcPr>
            <w:tcW w:w="4525" w:type="dxa"/>
            <w:shd w:val="clear" w:color="auto" w:fill="auto"/>
          </w:tcPr>
          <w:p w14:paraId="3D077CF8" w14:textId="76D360D4" w:rsidR="001111C1"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學習時刻</w:t>
            </w:r>
          </w:p>
        </w:tc>
        <w:tc>
          <w:tcPr>
            <w:tcW w:w="4525" w:type="dxa"/>
            <w:shd w:val="clear" w:color="auto" w:fill="auto"/>
          </w:tcPr>
          <w:p w14:paraId="6351FD59" w14:textId="4758059D" w:rsidR="001111C1"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備註</w:t>
            </w:r>
          </w:p>
        </w:tc>
      </w:tr>
      <w:tr w:rsidR="001111C1" w14:paraId="290B8310" w14:textId="5F9D56EC" w:rsidTr="00B13CA6">
        <w:tc>
          <w:tcPr>
            <w:tcW w:w="4744" w:type="dxa"/>
            <w:shd w:val="clear" w:color="auto" w:fill="auto"/>
          </w:tcPr>
          <w:p w14:paraId="45B1C380" w14:textId="507A4764"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w:t>
            </w:r>
          </w:p>
        </w:tc>
        <w:tc>
          <w:tcPr>
            <w:tcW w:w="4525" w:type="dxa"/>
            <w:shd w:val="clear" w:color="auto" w:fill="auto"/>
          </w:tcPr>
          <w:p w14:paraId="212671C5" w14:textId="77777777" w:rsidR="001111C1"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教學示範</w:t>
            </w:r>
          </w:p>
          <w:p w14:paraId="533437BA" w14:textId="77777777" w:rsidR="000F5064"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學生工作時間</w:t>
            </w:r>
          </w:p>
          <w:p w14:paraId="4FA5DC91" w14:textId="3A5262E9" w:rsidR="000F5064"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分享回饋時間</w:t>
            </w:r>
          </w:p>
        </w:tc>
        <w:tc>
          <w:tcPr>
            <w:tcW w:w="4525" w:type="dxa"/>
            <w:shd w:val="clear" w:color="auto" w:fill="auto"/>
          </w:tcPr>
          <w:p w14:paraId="321C781F" w14:textId="3B5C182D" w:rsidR="001111C1" w:rsidRPr="00B13CA6" w:rsidRDefault="00CC2A6C"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＊每個單元最重要的起始，每次課堂都會於圍圈時間確認學生的認識理解狀況。</w:t>
            </w:r>
          </w:p>
        </w:tc>
      </w:tr>
      <w:tr w:rsidR="001111C1" w14:paraId="2CBC8513" w14:textId="48E2065D" w:rsidTr="00B13CA6">
        <w:tc>
          <w:tcPr>
            <w:tcW w:w="4744" w:type="dxa"/>
            <w:shd w:val="clear" w:color="auto" w:fill="auto"/>
          </w:tcPr>
          <w:p w14:paraId="39AFD53B" w14:textId="29A9D02F"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熟練</w:t>
            </w:r>
          </w:p>
        </w:tc>
        <w:tc>
          <w:tcPr>
            <w:tcW w:w="4525" w:type="dxa"/>
            <w:shd w:val="clear" w:color="auto" w:fill="auto"/>
          </w:tcPr>
          <w:p w14:paraId="21A56350" w14:textId="77777777" w:rsidR="001111C1"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學生工作時間</w:t>
            </w:r>
          </w:p>
          <w:p w14:paraId="66547483" w14:textId="77777777" w:rsidR="000F5064"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分享回饋時間</w:t>
            </w:r>
          </w:p>
          <w:p w14:paraId="2993F8CC" w14:textId="330DB933" w:rsidR="000F5064" w:rsidRPr="00B13CA6" w:rsidRDefault="000F5064"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課後練習</w:t>
            </w:r>
          </w:p>
        </w:tc>
        <w:tc>
          <w:tcPr>
            <w:tcW w:w="4525" w:type="dxa"/>
            <w:shd w:val="clear" w:color="auto" w:fill="auto"/>
          </w:tcPr>
          <w:p w14:paraId="221B0B68" w14:textId="373673CB" w:rsidR="001111C1" w:rsidRPr="00B13CA6" w:rsidRDefault="00A228C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CC2A6C" w:rsidRPr="00B13CA6">
              <w:rPr>
                <w:rFonts w:ascii="標楷體" w:eastAsia="標楷體" w:hAnsi="標楷體" w:hint="eastAsia"/>
                <w:color w:val="000000"/>
                <w:sz w:val="28"/>
                <w:szCs w:val="28"/>
              </w:rPr>
              <w:t>精熟練習為</w:t>
            </w:r>
            <w:r w:rsidRPr="00B13CA6">
              <w:rPr>
                <w:rFonts w:ascii="標楷體" w:eastAsia="標楷體" w:hAnsi="標楷體" w:hint="eastAsia"/>
                <w:color w:val="000000"/>
                <w:sz w:val="28"/>
                <w:szCs w:val="28"/>
              </w:rPr>
              <w:t>數理科學的基礎，引導學生看見自己的不足之處，並且規劃各自的練習與作業安排。</w:t>
            </w:r>
          </w:p>
        </w:tc>
      </w:tr>
      <w:tr w:rsidR="001111C1" w:rsidRPr="00DC3A99" w14:paraId="53B35A63" w14:textId="11BBC743" w:rsidTr="00B13CA6">
        <w:tc>
          <w:tcPr>
            <w:tcW w:w="4744" w:type="dxa"/>
            <w:shd w:val="clear" w:color="auto" w:fill="auto"/>
          </w:tcPr>
          <w:p w14:paraId="17913DCF" w14:textId="77777777"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情境</w:t>
            </w:r>
          </w:p>
          <w:p w14:paraId="5749F102" w14:textId="1D4DB4CF"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4525" w:type="dxa"/>
            <w:shd w:val="clear" w:color="auto" w:fill="auto"/>
          </w:tcPr>
          <w:p w14:paraId="22AADBAC" w14:textId="77777777" w:rsidR="001111C1"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教學示範</w:t>
            </w:r>
          </w:p>
          <w:p w14:paraId="4AAFC207" w14:textId="1860896D" w:rsidR="00A6704D"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學生工作時間</w:t>
            </w:r>
          </w:p>
        </w:tc>
        <w:tc>
          <w:tcPr>
            <w:tcW w:w="4525" w:type="dxa"/>
            <w:shd w:val="clear" w:color="auto" w:fill="auto"/>
          </w:tcPr>
          <w:p w14:paraId="4087BDF1" w14:textId="742D9445" w:rsidR="001111C1" w:rsidRPr="00B13CA6" w:rsidRDefault="00A228C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DC3A99" w:rsidRPr="00B13CA6">
              <w:rPr>
                <w:rFonts w:ascii="標楷體" w:eastAsia="標楷體" w:hAnsi="標楷體" w:hint="eastAsia"/>
                <w:color w:val="000000"/>
                <w:sz w:val="28"/>
                <w:szCs w:val="28"/>
              </w:rPr>
              <w:t>可</w:t>
            </w:r>
            <w:r w:rsidRPr="00B13CA6">
              <w:rPr>
                <w:rFonts w:ascii="標楷體" w:eastAsia="標楷體" w:hAnsi="標楷體" w:hint="eastAsia"/>
                <w:color w:val="000000"/>
                <w:sz w:val="28"/>
                <w:szCs w:val="28"/>
              </w:rPr>
              <w:t>透過教師、高年段的學生進行操作示範</w:t>
            </w:r>
          </w:p>
          <w:p w14:paraId="23FB1D8D" w14:textId="77777777" w:rsidR="00DC3A99" w:rsidRPr="00B13CA6" w:rsidRDefault="00DC3A99"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＊課程單元將以情境活動作為適當的串聯，不排除部分以主題課程的方式進行。</w:t>
            </w:r>
          </w:p>
          <w:p w14:paraId="6BD808BD" w14:textId="3CCC8153" w:rsidR="00DC3A99" w:rsidRPr="00B13CA6" w:rsidRDefault="00DC3A99"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＊情境與操作同時也可與認識理解向度共同施作</w:t>
            </w:r>
          </w:p>
        </w:tc>
      </w:tr>
      <w:tr w:rsidR="001111C1" w14:paraId="1CE79D4C" w14:textId="45423F5A" w:rsidTr="00B13CA6">
        <w:tc>
          <w:tcPr>
            <w:tcW w:w="4744" w:type="dxa"/>
            <w:shd w:val="clear" w:color="auto" w:fill="auto"/>
          </w:tcPr>
          <w:p w14:paraId="229F6B9F" w14:textId="04219126"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4525" w:type="dxa"/>
            <w:shd w:val="clear" w:color="auto" w:fill="auto"/>
          </w:tcPr>
          <w:p w14:paraId="2D0325CD" w14:textId="77777777" w:rsidR="001111C1"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教學示範</w:t>
            </w:r>
          </w:p>
          <w:p w14:paraId="5F264FAD" w14:textId="415D4EF2" w:rsidR="00A6704D"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學生工作時間</w:t>
            </w:r>
          </w:p>
          <w:p w14:paraId="33AA6F42" w14:textId="6EBF01E6" w:rsidR="00A6704D"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分享回饋時間</w:t>
            </w:r>
          </w:p>
          <w:p w14:paraId="58F07C91" w14:textId="08DA7F96" w:rsidR="00A6704D"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課後練習</w:t>
            </w:r>
          </w:p>
        </w:tc>
        <w:tc>
          <w:tcPr>
            <w:tcW w:w="4525" w:type="dxa"/>
            <w:shd w:val="clear" w:color="auto" w:fill="auto"/>
          </w:tcPr>
          <w:p w14:paraId="58F8EA59" w14:textId="77777777" w:rsidR="001111C1" w:rsidRPr="00B13CA6" w:rsidRDefault="0050521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＊在數與量、代數</w:t>
            </w:r>
            <w:r w:rsidR="002970D7" w:rsidRPr="00B13CA6">
              <w:rPr>
                <w:rFonts w:ascii="標楷體" w:eastAsia="標楷體" w:hAnsi="標楷體" w:hint="eastAsia"/>
                <w:color w:val="000000"/>
                <w:sz w:val="28"/>
                <w:szCs w:val="28"/>
              </w:rPr>
              <w:t>等領域中，解題會與認識理解向度相重疊，多需要以情境或操作活動作為解題向度的基礎。</w:t>
            </w:r>
          </w:p>
          <w:p w14:paraId="19852ADA" w14:textId="7ACFAC11" w:rsidR="002970D7" w:rsidRPr="00B13CA6" w:rsidRDefault="002970D7"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＊精熟的解題練習會放在課後、個別化學習時間進行。</w:t>
            </w:r>
          </w:p>
        </w:tc>
      </w:tr>
      <w:tr w:rsidR="001111C1" w14:paraId="4B15059C" w14:textId="3C37FB89" w:rsidTr="00B13CA6">
        <w:tc>
          <w:tcPr>
            <w:tcW w:w="4744" w:type="dxa"/>
            <w:shd w:val="clear" w:color="auto" w:fill="auto"/>
          </w:tcPr>
          <w:p w14:paraId="7C8A1F2F" w14:textId="242A90AB" w:rsidR="001111C1" w:rsidRPr="00B13CA6" w:rsidRDefault="001111C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4525" w:type="dxa"/>
            <w:shd w:val="clear" w:color="auto" w:fill="auto"/>
          </w:tcPr>
          <w:p w14:paraId="520E0EA7" w14:textId="77777777" w:rsidR="001111C1"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學生工作時間</w:t>
            </w:r>
          </w:p>
          <w:p w14:paraId="59DB3F37" w14:textId="443A3C2F" w:rsidR="00A6704D" w:rsidRPr="00B13CA6" w:rsidRDefault="00A6704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分享回饋時間</w:t>
            </w:r>
          </w:p>
        </w:tc>
        <w:tc>
          <w:tcPr>
            <w:tcW w:w="4525" w:type="dxa"/>
            <w:shd w:val="clear" w:color="auto" w:fill="auto"/>
          </w:tcPr>
          <w:p w14:paraId="4AB98239" w14:textId="234CAA9D" w:rsidR="001111C1" w:rsidRPr="00B13CA6" w:rsidRDefault="0017229B"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＊統計圖表等相關報讀課程，將不額外作為一個單元學習，而是採用融入的方式在各單元中</w:t>
            </w:r>
            <w:r w:rsidR="00CC2A6C" w:rsidRPr="00B13CA6">
              <w:rPr>
                <w:rFonts w:ascii="標楷體" w:eastAsia="標楷體" w:hAnsi="標楷體" w:hint="eastAsia"/>
                <w:color w:val="000000"/>
                <w:sz w:val="28"/>
                <w:szCs w:val="28"/>
              </w:rPr>
              <w:t>的情境</w:t>
            </w:r>
            <w:r w:rsidRPr="00B13CA6">
              <w:rPr>
                <w:rFonts w:ascii="標楷體" w:eastAsia="標楷體" w:hAnsi="標楷體" w:hint="eastAsia"/>
                <w:color w:val="000000"/>
                <w:sz w:val="28"/>
                <w:szCs w:val="28"/>
              </w:rPr>
              <w:t>出現</w:t>
            </w:r>
          </w:p>
        </w:tc>
      </w:tr>
    </w:tbl>
    <w:p w14:paraId="6ECA3BDE" w14:textId="0DF2C637" w:rsidR="00E43F59" w:rsidRDefault="00E43F59" w:rsidP="00E43F59">
      <w:pPr>
        <w:spacing w:line="0" w:lineRule="atLeast"/>
        <w:ind w:left="992"/>
        <w:jc w:val="both"/>
        <w:rPr>
          <w:rFonts w:ascii="標楷體" w:eastAsia="標楷體" w:hAnsi="標楷體"/>
          <w:color w:val="000000"/>
          <w:sz w:val="28"/>
          <w:szCs w:val="28"/>
        </w:rPr>
      </w:pPr>
    </w:p>
    <w:p w14:paraId="6A3A34A7" w14:textId="72376FA7" w:rsidR="0050054A" w:rsidRDefault="0050054A" w:rsidP="00E43F59">
      <w:pPr>
        <w:spacing w:line="0" w:lineRule="atLeast"/>
        <w:ind w:left="9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而數學領域的學習內容</w:t>
      </w:r>
      <w:r w:rsidR="00C7394A">
        <w:rPr>
          <w:rFonts w:ascii="標楷體" w:eastAsia="標楷體" w:hAnsi="標楷體" w:hint="eastAsia"/>
          <w:color w:val="000000"/>
          <w:sz w:val="28"/>
          <w:szCs w:val="28"/>
        </w:rPr>
        <w:t>依據12年國教課綱訂定，</w:t>
      </w:r>
      <w:r w:rsidR="00F9607D">
        <w:rPr>
          <w:rFonts w:ascii="標楷體" w:eastAsia="標楷體" w:hAnsi="標楷體" w:hint="eastAsia"/>
          <w:color w:val="000000"/>
          <w:sz w:val="28"/>
          <w:szCs w:val="28"/>
        </w:rPr>
        <w:t>第三學習階段（高年級階段）</w:t>
      </w:r>
      <w:r w:rsidR="00C7394A">
        <w:rPr>
          <w:rFonts w:ascii="標楷體" w:eastAsia="標楷體" w:hAnsi="標楷體" w:hint="eastAsia"/>
          <w:color w:val="000000"/>
          <w:sz w:val="28"/>
          <w:szCs w:val="28"/>
        </w:rPr>
        <w:t>可分為數與量（Ｎ）</w:t>
      </w:r>
      <w:r w:rsidR="00CB017C">
        <w:rPr>
          <w:rFonts w:ascii="標楷體" w:eastAsia="標楷體" w:hAnsi="標楷體" w:hint="eastAsia"/>
          <w:color w:val="000000"/>
          <w:sz w:val="28"/>
          <w:szCs w:val="28"/>
        </w:rPr>
        <w:t>、空間與形狀（Ｓ）、關係（Ｒ）、</w:t>
      </w:r>
      <w:r w:rsidR="00F9607D">
        <w:rPr>
          <w:rFonts w:ascii="標楷體" w:eastAsia="標楷體" w:hAnsi="標楷體" w:hint="eastAsia"/>
          <w:color w:val="000000"/>
          <w:sz w:val="28"/>
          <w:szCs w:val="28"/>
        </w:rPr>
        <w:t>資料與不確定性（Ｄ）</w:t>
      </w:r>
      <w:r w:rsidR="00C1338E">
        <w:rPr>
          <w:rFonts w:ascii="標楷體" w:eastAsia="標楷體" w:hAnsi="標楷體" w:hint="eastAsia"/>
          <w:color w:val="000000"/>
          <w:sz w:val="28"/>
          <w:szCs w:val="28"/>
        </w:rPr>
        <w:t>。</w:t>
      </w:r>
    </w:p>
    <w:p w14:paraId="53C35766" w14:textId="44C1DCB6" w:rsidR="00C1338E" w:rsidRDefault="00C1338E" w:rsidP="00E43F59">
      <w:pPr>
        <w:spacing w:line="0" w:lineRule="atLeast"/>
        <w:ind w:left="992"/>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＊其中Ｒ為極重要的學習基礎，Ｒ向度將於國中階段銜接成為Ａ（代數），再於高中階段</w:t>
      </w:r>
      <w:r w:rsidR="0046177B">
        <w:rPr>
          <w:rFonts w:ascii="標楷體" w:eastAsia="標楷體" w:hAnsi="標楷體" w:hint="eastAsia"/>
          <w:color w:val="000000"/>
          <w:sz w:val="28"/>
          <w:szCs w:val="28"/>
        </w:rPr>
        <w:t>成為Ｆ（函數）</w:t>
      </w:r>
    </w:p>
    <w:p w14:paraId="15BF9417" w14:textId="77777777" w:rsidR="00C1338E" w:rsidRPr="00E43F59" w:rsidRDefault="00C1338E" w:rsidP="00E43F59">
      <w:pPr>
        <w:spacing w:line="0" w:lineRule="atLeast"/>
        <w:ind w:left="992"/>
        <w:jc w:val="both"/>
        <w:rPr>
          <w:rFonts w:ascii="標楷體" w:eastAsia="標楷體" w:hAnsi="標楷體"/>
          <w:color w:val="000000"/>
          <w:sz w:val="28"/>
          <w:szCs w:val="28"/>
        </w:rPr>
      </w:pPr>
    </w:p>
    <w:p w14:paraId="24E4E771" w14:textId="290416AC" w:rsidR="00417343" w:rsidRPr="008E7D8F" w:rsidRDefault="00417343" w:rsidP="00FE2184">
      <w:pPr>
        <w:spacing w:line="0" w:lineRule="atLeast"/>
        <w:ind w:left="992"/>
        <w:jc w:val="both"/>
        <w:rPr>
          <w:rFonts w:ascii="標楷體" w:eastAsia="標楷體" w:hAnsi="標楷體"/>
          <w:color w:val="000000"/>
          <w:sz w:val="28"/>
          <w:szCs w:val="28"/>
          <w:highlight w:val="yellow"/>
        </w:rPr>
      </w:pPr>
      <w:r>
        <w:rPr>
          <w:rFonts w:ascii="標楷體" w:eastAsia="標楷體" w:hAnsi="標楷體" w:hint="eastAsia"/>
          <w:color w:val="000000"/>
          <w:sz w:val="28"/>
          <w:szCs w:val="28"/>
        </w:rPr>
        <w:t xml:space="preserve">　　</w:t>
      </w:r>
      <w:r w:rsidRPr="008E7D8F">
        <w:rPr>
          <w:rFonts w:ascii="標楷體" w:eastAsia="標楷體" w:hAnsi="標楷體" w:hint="eastAsia"/>
          <w:color w:val="000000"/>
          <w:sz w:val="28"/>
          <w:szCs w:val="28"/>
          <w:highlight w:val="yellow"/>
        </w:rPr>
        <w:t>所以</w:t>
      </w:r>
      <w:r w:rsidR="0046177B" w:rsidRPr="008E7D8F">
        <w:rPr>
          <w:rFonts w:ascii="標楷體" w:eastAsia="標楷體" w:hAnsi="標楷體" w:hint="eastAsia"/>
          <w:color w:val="000000"/>
          <w:sz w:val="28"/>
          <w:szCs w:val="28"/>
          <w:highlight w:val="yellow"/>
        </w:rPr>
        <w:t>，在學期的</w:t>
      </w:r>
      <w:r w:rsidRPr="008E7D8F">
        <w:rPr>
          <w:rFonts w:ascii="標楷體" w:eastAsia="標楷體" w:hAnsi="標楷體" w:hint="eastAsia"/>
          <w:color w:val="000000"/>
          <w:sz w:val="28"/>
          <w:szCs w:val="28"/>
          <w:highlight w:val="yellow"/>
        </w:rPr>
        <w:t>前期階段</w:t>
      </w:r>
      <w:r w:rsidR="0046177B" w:rsidRPr="008E7D8F">
        <w:rPr>
          <w:rFonts w:ascii="標楷體" w:eastAsia="標楷體" w:hAnsi="標楷體" w:hint="eastAsia"/>
          <w:color w:val="000000"/>
          <w:sz w:val="28"/>
          <w:szCs w:val="28"/>
          <w:highlight w:val="yellow"/>
        </w:rPr>
        <w:t>，</w:t>
      </w:r>
      <w:r w:rsidRPr="008E7D8F">
        <w:rPr>
          <w:rFonts w:ascii="標楷體" w:eastAsia="標楷體" w:hAnsi="標楷體" w:hint="eastAsia"/>
          <w:color w:val="000000"/>
          <w:sz w:val="28"/>
          <w:szCs w:val="28"/>
          <w:highlight w:val="yellow"/>
        </w:rPr>
        <w:t>會先以</w:t>
      </w:r>
      <w:r w:rsidR="00C206A8">
        <w:rPr>
          <w:rFonts w:ascii="標楷體" w:eastAsia="標楷體" w:hAnsi="標楷體" w:hint="eastAsia"/>
          <w:color w:val="000000"/>
          <w:sz w:val="28"/>
          <w:szCs w:val="28"/>
          <w:highlight w:val="yellow"/>
        </w:rPr>
        <w:t>Ｒ（關係）課程</w:t>
      </w:r>
      <w:r w:rsidR="0046177B" w:rsidRPr="008E7D8F">
        <w:rPr>
          <w:rFonts w:ascii="標楷體" w:eastAsia="標楷體" w:hAnsi="標楷體" w:hint="eastAsia"/>
          <w:color w:val="000000"/>
          <w:sz w:val="28"/>
          <w:szCs w:val="28"/>
          <w:highlight w:val="yellow"/>
        </w:rPr>
        <w:t>為學生的學習基礎</w:t>
      </w:r>
      <w:r w:rsidRPr="008E7D8F">
        <w:rPr>
          <w:rFonts w:ascii="標楷體" w:eastAsia="標楷體" w:hAnsi="標楷體" w:hint="eastAsia"/>
          <w:color w:val="000000"/>
          <w:sz w:val="28"/>
          <w:szCs w:val="28"/>
          <w:highlight w:val="yellow"/>
        </w:rPr>
        <w:t>。</w:t>
      </w:r>
      <w:r w:rsidR="0046177B" w:rsidRPr="008E7D8F">
        <w:rPr>
          <w:rFonts w:ascii="標楷體" w:eastAsia="標楷體" w:hAnsi="標楷體" w:hint="eastAsia"/>
          <w:color w:val="000000"/>
          <w:sz w:val="28"/>
          <w:szCs w:val="28"/>
          <w:highlight w:val="yellow"/>
        </w:rPr>
        <w:t>（以下皆以代號稱之）</w:t>
      </w:r>
    </w:p>
    <w:p w14:paraId="18BAA7DC" w14:textId="508EB83E" w:rsidR="00417343" w:rsidRDefault="00417343" w:rsidP="00FE2184">
      <w:pPr>
        <w:spacing w:line="0" w:lineRule="atLeast"/>
        <w:ind w:left="992"/>
        <w:jc w:val="both"/>
        <w:rPr>
          <w:rFonts w:ascii="標楷體" w:eastAsia="標楷體" w:hAnsi="標楷體"/>
          <w:color w:val="000000"/>
          <w:sz w:val="28"/>
          <w:szCs w:val="28"/>
        </w:rPr>
      </w:pPr>
      <w:r w:rsidRPr="008E7D8F">
        <w:rPr>
          <w:rFonts w:ascii="標楷體" w:eastAsia="標楷體" w:hAnsi="標楷體" w:hint="eastAsia"/>
          <w:color w:val="000000"/>
          <w:sz w:val="28"/>
          <w:szCs w:val="28"/>
          <w:highlight w:val="yellow"/>
        </w:rPr>
        <w:t xml:space="preserve">　　後期階段則會以</w:t>
      </w:r>
      <w:r w:rsidR="00C206A8">
        <w:rPr>
          <w:rFonts w:ascii="標楷體" w:eastAsia="標楷體" w:hAnsi="標楷體" w:hint="eastAsia"/>
          <w:color w:val="000000"/>
          <w:sz w:val="28"/>
          <w:szCs w:val="28"/>
          <w:highlight w:val="yellow"/>
        </w:rPr>
        <w:t>Ｎ、Ｓ</w:t>
      </w:r>
      <w:r w:rsidR="00DE3290" w:rsidRPr="008E7D8F">
        <w:rPr>
          <w:rFonts w:ascii="標楷體" w:eastAsia="標楷體" w:hAnsi="標楷體" w:hint="eastAsia"/>
          <w:color w:val="000000"/>
          <w:sz w:val="28"/>
          <w:szCs w:val="28"/>
          <w:highlight w:val="yellow"/>
        </w:rPr>
        <w:t>為主要學習基礎，</w:t>
      </w:r>
      <w:r w:rsidR="009623E8" w:rsidRPr="008E7D8F">
        <w:rPr>
          <w:rFonts w:ascii="標楷體" w:eastAsia="標楷體" w:hAnsi="標楷體" w:hint="eastAsia"/>
          <w:color w:val="000000"/>
          <w:sz w:val="28"/>
          <w:szCs w:val="28"/>
          <w:highlight w:val="yellow"/>
        </w:rPr>
        <w:t>用於銜接國中學習的</w:t>
      </w:r>
      <w:r w:rsidR="00DE3290" w:rsidRPr="008E7D8F">
        <w:rPr>
          <w:rFonts w:ascii="標楷體" w:eastAsia="標楷體" w:hAnsi="標楷體" w:hint="eastAsia"/>
          <w:color w:val="000000"/>
          <w:sz w:val="28"/>
          <w:szCs w:val="28"/>
          <w:highlight w:val="yellow"/>
        </w:rPr>
        <w:t>Ｒ則將</w:t>
      </w:r>
      <w:r w:rsidR="00C206A8">
        <w:rPr>
          <w:rFonts w:ascii="標楷體" w:eastAsia="標楷體" w:hAnsi="標楷體" w:hint="eastAsia"/>
          <w:color w:val="000000"/>
          <w:sz w:val="28"/>
          <w:szCs w:val="28"/>
          <w:highlight w:val="yellow"/>
        </w:rPr>
        <w:t>應用於各領域單元之中</w:t>
      </w:r>
      <w:r w:rsidR="00041BA7" w:rsidRPr="008E7D8F">
        <w:rPr>
          <w:rFonts w:ascii="標楷體" w:eastAsia="標楷體" w:hAnsi="標楷體" w:hint="eastAsia"/>
          <w:color w:val="000000"/>
          <w:sz w:val="28"/>
          <w:szCs w:val="28"/>
          <w:highlight w:val="yellow"/>
        </w:rPr>
        <w:t>，因為Ｒ的關係式課程可以Ｎ或Ｓ的情境中出現，較適合進行情境式學習</w:t>
      </w:r>
      <w:r w:rsidRPr="008E7D8F">
        <w:rPr>
          <w:rFonts w:ascii="標楷體" w:eastAsia="標楷體" w:hAnsi="標楷體" w:hint="eastAsia"/>
          <w:color w:val="000000"/>
          <w:sz w:val="28"/>
          <w:szCs w:val="28"/>
          <w:highlight w:val="yellow"/>
        </w:rPr>
        <w:t>。</w:t>
      </w:r>
    </w:p>
    <w:p w14:paraId="0E3F092E" w14:textId="519E0B75" w:rsidR="00C206A8" w:rsidRDefault="00463E38" w:rsidP="00FE2184">
      <w:pPr>
        <w:spacing w:line="0" w:lineRule="atLeast"/>
        <w:ind w:left="992"/>
        <w:jc w:val="both"/>
        <w:rPr>
          <w:rFonts w:ascii="標楷體" w:eastAsia="標楷體" w:hAnsi="標楷體"/>
          <w:color w:val="000000"/>
          <w:sz w:val="28"/>
          <w:szCs w:val="28"/>
        </w:rPr>
      </w:pPr>
      <w:r w:rsidRPr="00463E38">
        <w:rPr>
          <w:rFonts w:ascii="標楷體" w:eastAsia="標楷體" w:hAnsi="標楷體" w:hint="eastAsia"/>
          <w:color w:val="000000"/>
          <w:sz w:val="28"/>
          <w:szCs w:val="28"/>
        </w:rPr>
        <w:t xml:space="preserve">　　</w:t>
      </w:r>
      <w:r w:rsidRPr="00463E38">
        <w:rPr>
          <w:rFonts w:ascii="標楷體" w:eastAsia="標楷體" w:hAnsi="標楷體" w:hint="eastAsia"/>
          <w:color w:val="000000"/>
          <w:sz w:val="28"/>
          <w:szCs w:val="28"/>
          <w:highlight w:val="yellow"/>
        </w:rPr>
        <w:t>此外，Ｄ的相關課程則融入於各解題</w:t>
      </w:r>
      <w:r>
        <w:rPr>
          <w:rFonts w:ascii="標楷體" w:eastAsia="標楷體" w:hAnsi="標楷體" w:hint="eastAsia"/>
          <w:color w:val="000000"/>
          <w:sz w:val="28"/>
          <w:szCs w:val="28"/>
          <w:highlight w:val="yellow"/>
        </w:rPr>
        <w:t>或統整</w:t>
      </w:r>
      <w:r w:rsidRPr="00463E38">
        <w:rPr>
          <w:rFonts w:ascii="標楷體" w:eastAsia="標楷體" w:hAnsi="標楷體" w:hint="eastAsia"/>
          <w:color w:val="000000"/>
          <w:sz w:val="28"/>
          <w:szCs w:val="28"/>
          <w:highlight w:val="yellow"/>
        </w:rPr>
        <w:t>課程中出現。</w:t>
      </w:r>
    </w:p>
    <w:p w14:paraId="2421154D" w14:textId="01AC485F" w:rsidR="00417343" w:rsidRDefault="00041BA7" w:rsidP="00C71B15">
      <w:pPr>
        <w:spacing w:line="0" w:lineRule="atLeast"/>
        <w:ind w:left="9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890"/>
        <w:gridCol w:w="3007"/>
        <w:gridCol w:w="3449"/>
      </w:tblGrid>
      <w:tr w:rsidR="00E95AA7" w14:paraId="19CB7CCB" w14:textId="77777777" w:rsidTr="00B13CA6">
        <w:tc>
          <w:tcPr>
            <w:tcW w:w="3448" w:type="dxa"/>
            <w:shd w:val="clear" w:color="auto" w:fill="auto"/>
          </w:tcPr>
          <w:p w14:paraId="0110CDAC" w14:textId="6C032BB7" w:rsidR="00E95AA7" w:rsidRPr="00B13CA6" w:rsidRDefault="00E95AA7"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學習內容</w:t>
            </w:r>
          </w:p>
        </w:tc>
        <w:tc>
          <w:tcPr>
            <w:tcW w:w="3890" w:type="dxa"/>
            <w:shd w:val="clear" w:color="auto" w:fill="auto"/>
          </w:tcPr>
          <w:p w14:paraId="7CAEE399" w14:textId="07CADF0B" w:rsidR="00E95AA7" w:rsidRPr="00B13CA6" w:rsidRDefault="00E95AA7"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學習</w:t>
            </w:r>
            <w:r w:rsidR="00E030BD" w:rsidRPr="00B13CA6">
              <w:rPr>
                <w:rFonts w:ascii="標楷體" w:eastAsia="標楷體" w:hAnsi="標楷體" w:hint="eastAsia"/>
                <w:color w:val="000000"/>
                <w:sz w:val="28"/>
                <w:szCs w:val="28"/>
              </w:rPr>
              <w:t>單元</w:t>
            </w:r>
          </w:p>
        </w:tc>
        <w:tc>
          <w:tcPr>
            <w:tcW w:w="3007" w:type="dxa"/>
            <w:shd w:val="clear" w:color="auto" w:fill="auto"/>
          </w:tcPr>
          <w:p w14:paraId="5C5E538D" w14:textId="426579BE" w:rsidR="00E95AA7" w:rsidRPr="00B13CA6" w:rsidRDefault="00DB1272"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學習</w:t>
            </w:r>
            <w:r w:rsidR="00E030BD" w:rsidRPr="00B13CA6">
              <w:rPr>
                <w:rFonts w:ascii="標楷體" w:eastAsia="標楷體" w:hAnsi="標楷體" w:hint="eastAsia"/>
                <w:color w:val="000000"/>
                <w:sz w:val="28"/>
                <w:szCs w:val="28"/>
              </w:rPr>
              <w:t>表現對應</w:t>
            </w:r>
          </w:p>
        </w:tc>
        <w:tc>
          <w:tcPr>
            <w:tcW w:w="3449" w:type="dxa"/>
            <w:shd w:val="clear" w:color="auto" w:fill="auto"/>
          </w:tcPr>
          <w:p w14:paraId="29B82E0D" w14:textId="40F28DCB" w:rsidR="00E95AA7" w:rsidRPr="00B13CA6" w:rsidRDefault="00DB1272"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備註</w:t>
            </w:r>
          </w:p>
        </w:tc>
      </w:tr>
      <w:tr w:rsidR="00C32F40" w14:paraId="39C37486" w14:textId="77777777" w:rsidTr="00B13CA6">
        <w:trPr>
          <w:trHeight w:val="105"/>
        </w:trPr>
        <w:tc>
          <w:tcPr>
            <w:tcW w:w="3448" w:type="dxa"/>
            <w:vMerge w:val="restart"/>
            <w:shd w:val="clear" w:color="auto" w:fill="auto"/>
          </w:tcPr>
          <w:p w14:paraId="2E7F49F2" w14:textId="6059B388"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Ｎ－數與量</w:t>
            </w:r>
          </w:p>
        </w:tc>
        <w:tc>
          <w:tcPr>
            <w:tcW w:w="3890" w:type="dxa"/>
            <w:shd w:val="clear" w:color="auto" w:fill="auto"/>
          </w:tcPr>
          <w:p w14:paraId="6444865A" w14:textId="52C27463"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十進位的位值系統（乘除計算）</w:t>
            </w:r>
          </w:p>
        </w:tc>
        <w:tc>
          <w:tcPr>
            <w:tcW w:w="3007" w:type="dxa"/>
            <w:shd w:val="clear" w:color="auto" w:fill="auto"/>
          </w:tcPr>
          <w:p w14:paraId="33E328CD" w14:textId="3A5DB103"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tc>
        <w:tc>
          <w:tcPr>
            <w:tcW w:w="3449" w:type="dxa"/>
            <w:vMerge w:val="restart"/>
            <w:shd w:val="clear" w:color="auto" w:fill="auto"/>
          </w:tcPr>
          <w:p w14:paraId="5038A118"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＊情境必須在各單元中出現，故沒有呈現於表中。</w:t>
            </w:r>
          </w:p>
          <w:p w14:paraId="4A7DBC94" w14:textId="77777777" w:rsidR="00C32F40" w:rsidRPr="00B13CA6" w:rsidRDefault="00C32F40" w:rsidP="00B13CA6">
            <w:pPr>
              <w:spacing w:line="0" w:lineRule="atLeast"/>
              <w:jc w:val="both"/>
              <w:rPr>
                <w:rFonts w:ascii="標楷體" w:eastAsia="標楷體" w:hAnsi="標楷體"/>
                <w:color w:val="000000"/>
                <w:sz w:val="28"/>
                <w:szCs w:val="28"/>
              </w:rPr>
            </w:pPr>
          </w:p>
          <w:p w14:paraId="092A1494"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＊部分學習單元將與主題單元合併學習</w:t>
            </w:r>
            <w:r w:rsidR="00D720A6" w:rsidRPr="00B13CA6">
              <w:rPr>
                <w:rFonts w:ascii="標楷體" w:eastAsia="標楷體" w:hAnsi="標楷體" w:hint="eastAsia"/>
                <w:color w:val="000000"/>
                <w:sz w:val="28"/>
                <w:szCs w:val="28"/>
              </w:rPr>
              <w:t>，並不會以多個單元呈現</w:t>
            </w:r>
            <w:r w:rsidRPr="00B13CA6">
              <w:rPr>
                <w:rFonts w:ascii="標楷體" w:eastAsia="標楷體" w:hAnsi="標楷體" w:hint="eastAsia"/>
                <w:color w:val="000000"/>
                <w:sz w:val="28"/>
                <w:szCs w:val="28"/>
              </w:rPr>
              <w:t>。</w:t>
            </w:r>
          </w:p>
          <w:p w14:paraId="525D340C" w14:textId="77777777" w:rsidR="00D720A6" w:rsidRPr="00B13CA6" w:rsidRDefault="00D720A6" w:rsidP="00B13CA6">
            <w:pPr>
              <w:spacing w:line="0" w:lineRule="atLeast"/>
              <w:jc w:val="both"/>
              <w:rPr>
                <w:rFonts w:ascii="標楷體" w:eastAsia="標楷體" w:hAnsi="標楷體"/>
                <w:color w:val="000000"/>
                <w:sz w:val="28"/>
                <w:szCs w:val="28"/>
              </w:rPr>
            </w:pPr>
          </w:p>
          <w:p w14:paraId="2CA10ED9" w14:textId="0A27F6CC" w:rsidR="00D720A6" w:rsidRPr="00B13CA6" w:rsidRDefault="00D720A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＊本學習內容向度將分為一個學年課程學完基礎課程，第二年則為加深加廣的學習。</w:t>
            </w:r>
          </w:p>
        </w:tc>
      </w:tr>
      <w:tr w:rsidR="00C32F40" w14:paraId="16DB19A4" w14:textId="77777777" w:rsidTr="00B13CA6">
        <w:trPr>
          <w:trHeight w:val="97"/>
        </w:trPr>
        <w:tc>
          <w:tcPr>
            <w:tcW w:w="3448" w:type="dxa"/>
            <w:vMerge/>
            <w:shd w:val="clear" w:color="auto" w:fill="auto"/>
          </w:tcPr>
          <w:p w14:paraId="17C5E40E"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1DCABC5D" w14:textId="2BC6499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多步驟的應用問題</w:t>
            </w:r>
          </w:p>
        </w:tc>
        <w:tc>
          <w:tcPr>
            <w:tcW w:w="3007" w:type="dxa"/>
            <w:shd w:val="clear" w:color="auto" w:fill="auto"/>
          </w:tcPr>
          <w:p w14:paraId="05A8F602" w14:textId="69580DE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解題、報讀</w:t>
            </w:r>
          </w:p>
        </w:tc>
        <w:tc>
          <w:tcPr>
            <w:tcW w:w="3449" w:type="dxa"/>
            <w:vMerge/>
            <w:shd w:val="clear" w:color="auto" w:fill="auto"/>
          </w:tcPr>
          <w:p w14:paraId="3DF2635F"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20EAAFE0" w14:textId="77777777" w:rsidTr="00B13CA6">
        <w:trPr>
          <w:trHeight w:val="97"/>
        </w:trPr>
        <w:tc>
          <w:tcPr>
            <w:tcW w:w="3448" w:type="dxa"/>
            <w:vMerge/>
            <w:shd w:val="clear" w:color="auto" w:fill="auto"/>
          </w:tcPr>
          <w:p w14:paraId="6E737228"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5DEF509B" w14:textId="7E22F608"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公因數與公倍數</w:t>
            </w:r>
          </w:p>
        </w:tc>
        <w:tc>
          <w:tcPr>
            <w:tcW w:w="3007" w:type="dxa"/>
            <w:shd w:val="clear" w:color="auto" w:fill="auto"/>
          </w:tcPr>
          <w:p w14:paraId="3A3BD280" w14:textId="0365BC91"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認識、理解（五）</w:t>
            </w:r>
          </w:p>
          <w:p w14:paraId="4168D95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熟練（六）</w:t>
            </w:r>
          </w:p>
          <w:p w14:paraId="40F42FB0" w14:textId="5718A1F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72D6438F"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5C2DBC0C" w14:textId="77777777" w:rsidTr="00B13CA6">
        <w:trPr>
          <w:trHeight w:val="97"/>
        </w:trPr>
        <w:tc>
          <w:tcPr>
            <w:tcW w:w="3448" w:type="dxa"/>
            <w:vMerge/>
            <w:shd w:val="clear" w:color="auto" w:fill="auto"/>
          </w:tcPr>
          <w:p w14:paraId="6669DFA4"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6B58A6C" w14:textId="319C0EA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異分母分數</w:t>
            </w:r>
          </w:p>
        </w:tc>
        <w:tc>
          <w:tcPr>
            <w:tcW w:w="3007" w:type="dxa"/>
            <w:shd w:val="clear" w:color="auto" w:fill="auto"/>
          </w:tcPr>
          <w:p w14:paraId="7496980D"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4DB8E5A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7D8BFDAA" w14:textId="2781CE1A"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7E8F57F1"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53C012EF" w14:textId="77777777" w:rsidTr="00B13CA6">
        <w:trPr>
          <w:trHeight w:val="97"/>
        </w:trPr>
        <w:tc>
          <w:tcPr>
            <w:tcW w:w="3448" w:type="dxa"/>
            <w:vMerge/>
            <w:shd w:val="clear" w:color="auto" w:fill="auto"/>
          </w:tcPr>
          <w:p w14:paraId="6194102B"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83D2C79" w14:textId="4C0F5931"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分數的除法</w:t>
            </w:r>
          </w:p>
        </w:tc>
        <w:tc>
          <w:tcPr>
            <w:tcW w:w="3007" w:type="dxa"/>
            <w:shd w:val="clear" w:color="auto" w:fill="auto"/>
          </w:tcPr>
          <w:p w14:paraId="55C85D78" w14:textId="5FC12E8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2DDFD22F" w14:textId="6AEBEDF4"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3449" w:type="dxa"/>
            <w:vMerge/>
            <w:shd w:val="clear" w:color="auto" w:fill="auto"/>
          </w:tcPr>
          <w:p w14:paraId="7E8F1FB3"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22AB351D" w14:textId="77777777" w:rsidTr="00B13CA6">
        <w:trPr>
          <w:trHeight w:val="97"/>
        </w:trPr>
        <w:tc>
          <w:tcPr>
            <w:tcW w:w="3448" w:type="dxa"/>
            <w:vMerge/>
            <w:shd w:val="clear" w:color="auto" w:fill="auto"/>
          </w:tcPr>
          <w:p w14:paraId="0AA32CE0"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1D9FA89"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比與比值</w:t>
            </w:r>
          </w:p>
          <w:p w14:paraId="30FD3CE1" w14:textId="5DC90BCD" w:rsidR="00C32F40" w:rsidRPr="00B13CA6" w:rsidRDefault="00C32F40" w:rsidP="00B13CA6">
            <w:pPr>
              <w:spacing w:line="0" w:lineRule="atLeast"/>
              <w:jc w:val="both"/>
              <w:rPr>
                <w:rFonts w:ascii="標楷體" w:eastAsia="標楷體" w:hAnsi="標楷體"/>
                <w:color w:val="000000"/>
                <w:sz w:val="28"/>
                <w:szCs w:val="28"/>
              </w:rPr>
            </w:pPr>
          </w:p>
        </w:tc>
        <w:tc>
          <w:tcPr>
            <w:tcW w:w="3007" w:type="dxa"/>
            <w:shd w:val="clear" w:color="auto" w:fill="auto"/>
          </w:tcPr>
          <w:p w14:paraId="473FC128"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23744A62"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40F80769"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7E1563B8" w14:textId="16DDCA6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159F7DD6"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5296EA3D" w14:textId="77777777" w:rsidTr="00B13CA6">
        <w:trPr>
          <w:trHeight w:val="97"/>
        </w:trPr>
        <w:tc>
          <w:tcPr>
            <w:tcW w:w="3448" w:type="dxa"/>
            <w:vMerge/>
            <w:shd w:val="clear" w:color="auto" w:fill="auto"/>
          </w:tcPr>
          <w:p w14:paraId="1D21601F"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24713CC9" w14:textId="1604C19D"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比率</w:t>
            </w:r>
          </w:p>
        </w:tc>
        <w:tc>
          <w:tcPr>
            <w:tcW w:w="3007" w:type="dxa"/>
            <w:shd w:val="clear" w:color="auto" w:fill="auto"/>
          </w:tcPr>
          <w:p w14:paraId="66AC49FD" w14:textId="7D5C69D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135B6ED1"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3649C891"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2735B55A" w14:textId="6F7B5381"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lastRenderedPageBreak/>
              <w:t>報讀</w:t>
            </w:r>
          </w:p>
        </w:tc>
        <w:tc>
          <w:tcPr>
            <w:tcW w:w="3449" w:type="dxa"/>
            <w:vMerge/>
            <w:shd w:val="clear" w:color="auto" w:fill="auto"/>
          </w:tcPr>
          <w:p w14:paraId="527AF85D"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24DEDCAB" w14:textId="77777777" w:rsidTr="00B13CA6">
        <w:trPr>
          <w:trHeight w:val="97"/>
        </w:trPr>
        <w:tc>
          <w:tcPr>
            <w:tcW w:w="3448" w:type="dxa"/>
            <w:vMerge/>
            <w:shd w:val="clear" w:color="auto" w:fill="auto"/>
          </w:tcPr>
          <w:p w14:paraId="02A519EE"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12E064EE" w14:textId="3A02F188"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小數乘法與除法</w:t>
            </w:r>
          </w:p>
        </w:tc>
        <w:tc>
          <w:tcPr>
            <w:tcW w:w="3007" w:type="dxa"/>
            <w:shd w:val="clear" w:color="auto" w:fill="auto"/>
          </w:tcPr>
          <w:p w14:paraId="6C71A732"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458CAB0C" w14:textId="0913A801"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3449" w:type="dxa"/>
            <w:vMerge/>
            <w:shd w:val="clear" w:color="auto" w:fill="auto"/>
          </w:tcPr>
          <w:p w14:paraId="408AB8C3"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01A42097" w14:textId="77777777" w:rsidTr="00B13CA6">
        <w:trPr>
          <w:trHeight w:val="97"/>
        </w:trPr>
        <w:tc>
          <w:tcPr>
            <w:tcW w:w="3448" w:type="dxa"/>
            <w:vMerge/>
            <w:shd w:val="clear" w:color="auto" w:fill="auto"/>
          </w:tcPr>
          <w:p w14:paraId="14C45F12"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73F4826F"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數量關係</w:t>
            </w:r>
          </w:p>
          <w:p w14:paraId="4C7FEBF0" w14:textId="61FE168F"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基準量與比較量</w:t>
            </w:r>
          </w:p>
        </w:tc>
        <w:tc>
          <w:tcPr>
            <w:tcW w:w="3007" w:type="dxa"/>
            <w:shd w:val="clear" w:color="auto" w:fill="auto"/>
          </w:tcPr>
          <w:p w14:paraId="439C820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628B2B14" w14:textId="1D6FD635"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100096C1"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4ADB3046" w14:textId="77777777" w:rsidTr="00B13CA6">
        <w:trPr>
          <w:trHeight w:val="97"/>
        </w:trPr>
        <w:tc>
          <w:tcPr>
            <w:tcW w:w="3448" w:type="dxa"/>
            <w:vMerge/>
            <w:shd w:val="clear" w:color="auto" w:fill="auto"/>
          </w:tcPr>
          <w:p w14:paraId="1082F65C"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B31CF10" w14:textId="644F522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對小數取概數</w:t>
            </w:r>
          </w:p>
        </w:tc>
        <w:tc>
          <w:tcPr>
            <w:tcW w:w="3007" w:type="dxa"/>
            <w:shd w:val="clear" w:color="auto" w:fill="auto"/>
          </w:tcPr>
          <w:p w14:paraId="10E15B2A" w14:textId="7CE31FC0"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3449" w:type="dxa"/>
            <w:vMerge/>
            <w:shd w:val="clear" w:color="auto" w:fill="auto"/>
          </w:tcPr>
          <w:p w14:paraId="30731AE2"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774402CF" w14:textId="77777777" w:rsidTr="00B13CA6">
        <w:trPr>
          <w:trHeight w:val="97"/>
        </w:trPr>
        <w:tc>
          <w:tcPr>
            <w:tcW w:w="3448" w:type="dxa"/>
            <w:vMerge/>
            <w:shd w:val="clear" w:color="auto" w:fill="auto"/>
          </w:tcPr>
          <w:p w14:paraId="55D7B94B"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4FEC5BE5" w14:textId="0D64E4AA"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面積與面積的大單位</w:t>
            </w:r>
          </w:p>
        </w:tc>
        <w:tc>
          <w:tcPr>
            <w:tcW w:w="3007" w:type="dxa"/>
            <w:shd w:val="clear" w:color="auto" w:fill="auto"/>
          </w:tcPr>
          <w:p w14:paraId="74AEB733" w14:textId="4464193D"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398E3E61" w14:textId="265ABC23"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20FBCF14"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4AA93615" w14:textId="77777777" w:rsidTr="00B13CA6">
        <w:trPr>
          <w:trHeight w:val="97"/>
        </w:trPr>
        <w:tc>
          <w:tcPr>
            <w:tcW w:w="3448" w:type="dxa"/>
            <w:vMerge/>
            <w:shd w:val="clear" w:color="auto" w:fill="auto"/>
          </w:tcPr>
          <w:p w14:paraId="072CC985"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5C3BB2C7" w14:textId="42F1B61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重量的大單位</w:t>
            </w:r>
          </w:p>
        </w:tc>
        <w:tc>
          <w:tcPr>
            <w:tcW w:w="3007" w:type="dxa"/>
            <w:shd w:val="clear" w:color="auto" w:fill="auto"/>
          </w:tcPr>
          <w:p w14:paraId="050F60C2" w14:textId="1FF6E195"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認識、熟練</w:t>
            </w:r>
          </w:p>
          <w:p w14:paraId="794676B9" w14:textId="39FF989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1F458FC5"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5852D4A7" w14:textId="77777777" w:rsidTr="00B13CA6">
        <w:trPr>
          <w:trHeight w:val="97"/>
        </w:trPr>
        <w:tc>
          <w:tcPr>
            <w:tcW w:w="3448" w:type="dxa"/>
            <w:vMerge/>
            <w:shd w:val="clear" w:color="auto" w:fill="auto"/>
          </w:tcPr>
          <w:p w14:paraId="588CA256"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263CADDC" w14:textId="211A6140"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體積與體積的大單位</w:t>
            </w:r>
          </w:p>
        </w:tc>
        <w:tc>
          <w:tcPr>
            <w:tcW w:w="3007" w:type="dxa"/>
            <w:shd w:val="clear" w:color="auto" w:fill="auto"/>
          </w:tcPr>
          <w:p w14:paraId="0DBDE514" w14:textId="5877BCF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049A52F7" w14:textId="7B33C3BA"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解題（六）</w:t>
            </w:r>
          </w:p>
          <w:p w14:paraId="00E6AAFD" w14:textId="4909DBB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2C3A6C20"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30E18232" w14:textId="77777777" w:rsidTr="00B13CA6">
        <w:trPr>
          <w:trHeight w:val="97"/>
        </w:trPr>
        <w:tc>
          <w:tcPr>
            <w:tcW w:w="3448" w:type="dxa"/>
            <w:vMerge/>
            <w:shd w:val="clear" w:color="auto" w:fill="auto"/>
          </w:tcPr>
          <w:p w14:paraId="7CB4E584"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42D5EF31" w14:textId="27BE164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容積</w:t>
            </w:r>
          </w:p>
        </w:tc>
        <w:tc>
          <w:tcPr>
            <w:tcW w:w="3007" w:type="dxa"/>
            <w:shd w:val="clear" w:color="auto" w:fill="auto"/>
          </w:tcPr>
          <w:p w14:paraId="58582D16"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0E7DC765"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2445F68E" w14:textId="3A02E20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2B107191"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659A2D63" w14:textId="77777777" w:rsidTr="00B13CA6">
        <w:trPr>
          <w:trHeight w:val="816"/>
        </w:trPr>
        <w:tc>
          <w:tcPr>
            <w:tcW w:w="3448" w:type="dxa"/>
            <w:vMerge/>
            <w:shd w:val="clear" w:color="auto" w:fill="auto"/>
          </w:tcPr>
          <w:p w14:paraId="564C8CAF"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51BDEB37" w14:textId="6186DF96"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時間的乘除問題</w:t>
            </w:r>
          </w:p>
        </w:tc>
        <w:tc>
          <w:tcPr>
            <w:tcW w:w="3007" w:type="dxa"/>
            <w:shd w:val="clear" w:color="auto" w:fill="auto"/>
          </w:tcPr>
          <w:p w14:paraId="1442F4ED"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理解、熟練</w:t>
            </w:r>
          </w:p>
          <w:p w14:paraId="7DF58E6B" w14:textId="010F65A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3449" w:type="dxa"/>
            <w:vMerge/>
            <w:shd w:val="clear" w:color="auto" w:fill="auto"/>
          </w:tcPr>
          <w:p w14:paraId="50659F39"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4918C26D" w14:textId="77777777" w:rsidTr="00B13CA6">
        <w:trPr>
          <w:trHeight w:val="89"/>
        </w:trPr>
        <w:tc>
          <w:tcPr>
            <w:tcW w:w="3448" w:type="dxa"/>
            <w:vMerge w:val="restart"/>
            <w:shd w:val="clear" w:color="auto" w:fill="auto"/>
          </w:tcPr>
          <w:p w14:paraId="1A59FC6B" w14:textId="42213656"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Ｓ－空間幾何</w:t>
            </w:r>
          </w:p>
        </w:tc>
        <w:tc>
          <w:tcPr>
            <w:tcW w:w="3890" w:type="dxa"/>
            <w:shd w:val="clear" w:color="auto" w:fill="auto"/>
          </w:tcPr>
          <w:p w14:paraId="09355025" w14:textId="4B466C6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三角形與四邊形的性質與面積</w:t>
            </w:r>
          </w:p>
        </w:tc>
        <w:tc>
          <w:tcPr>
            <w:tcW w:w="3007" w:type="dxa"/>
            <w:shd w:val="clear" w:color="auto" w:fill="auto"/>
          </w:tcPr>
          <w:p w14:paraId="56B58725"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5D50428D" w14:textId="0D0E833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6B161461" w14:textId="4691614D" w:rsidR="00C32F40" w:rsidRPr="00B13CA6" w:rsidRDefault="00C32F40" w:rsidP="00B13CA6">
            <w:pPr>
              <w:spacing w:line="0" w:lineRule="atLeast"/>
              <w:jc w:val="both"/>
              <w:rPr>
                <w:rFonts w:ascii="標楷體" w:eastAsia="標楷體" w:hAnsi="標楷體"/>
                <w:color w:val="000000"/>
                <w:sz w:val="28"/>
                <w:szCs w:val="28"/>
              </w:rPr>
            </w:pPr>
          </w:p>
        </w:tc>
      </w:tr>
      <w:tr w:rsidR="00C32F40" w14:paraId="3F517CFA" w14:textId="77777777" w:rsidTr="00B13CA6">
        <w:trPr>
          <w:trHeight w:val="85"/>
        </w:trPr>
        <w:tc>
          <w:tcPr>
            <w:tcW w:w="3448" w:type="dxa"/>
            <w:vMerge/>
            <w:shd w:val="clear" w:color="auto" w:fill="auto"/>
          </w:tcPr>
          <w:p w14:paraId="6E032C00"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ABBE86D" w14:textId="4970E44F"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圓與扇形</w:t>
            </w:r>
          </w:p>
        </w:tc>
        <w:tc>
          <w:tcPr>
            <w:tcW w:w="3007" w:type="dxa"/>
            <w:shd w:val="clear" w:color="auto" w:fill="auto"/>
          </w:tcPr>
          <w:p w14:paraId="6FF1E850"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2E6A463E"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解題（六）</w:t>
            </w:r>
          </w:p>
          <w:p w14:paraId="3916F547"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65D04AC7" w14:textId="634144D4"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02D1A271"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64EB21AC" w14:textId="77777777" w:rsidTr="00B13CA6">
        <w:trPr>
          <w:trHeight w:val="85"/>
        </w:trPr>
        <w:tc>
          <w:tcPr>
            <w:tcW w:w="3448" w:type="dxa"/>
            <w:vMerge/>
            <w:shd w:val="clear" w:color="auto" w:fill="auto"/>
          </w:tcPr>
          <w:p w14:paraId="343457F1"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571E9037" w14:textId="673E58EA"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線對稱</w:t>
            </w:r>
          </w:p>
        </w:tc>
        <w:tc>
          <w:tcPr>
            <w:tcW w:w="3007" w:type="dxa"/>
            <w:shd w:val="clear" w:color="auto" w:fill="auto"/>
          </w:tcPr>
          <w:p w14:paraId="632A39E0"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4A8F7BC0" w14:textId="65FB33EB"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7D8B528F"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48A8048C" w14:textId="77777777" w:rsidTr="00B13CA6">
        <w:trPr>
          <w:trHeight w:val="85"/>
        </w:trPr>
        <w:tc>
          <w:tcPr>
            <w:tcW w:w="3448" w:type="dxa"/>
            <w:vMerge/>
            <w:shd w:val="clear" w:color="auto" w:fill="auto"/>
          </w:tcPr>
          <w:p w14:paraId="2B77A8B7"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2890372B" w14:textId="04D68F5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放大縮小圖、比例尺</w:t>
            </w:r>
          </w:p>
        </w:tc>
        <w:tc>
          <w:tcPr>
            <w:tcW w:w="3007" w:type="dxa"/>
            <w:shd w:val="clear" w:color="auto" w:fill="auto"/>
          </w:tcPr>
          <w:p w14:paraId="2D87C00F"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62069029"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3FA1396C" w14:textId="296DAB24"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2724C50B"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6188405B" w14:textId="77777777" w:rsidTr="00B13CA6">
        <w:trPr>
          <w:trHeight w:val="85"/>
        </w:trPr>
        <w:tc>
          <w:tcPr>
            <w:tcW w:w="3448" w:type="dxa"/>
            <w:vMerge/>
            <w:shd w:val="clear" w:color="auto" w:fill="auto"/>
          </w:tcPr>
          <w:p w14:paraId="70C3489F"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EC5ECD5" w14:textId="4ECA38F8"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color w:val="000000"/>
                <w:sz w:val="28"/>
                <w:szCs w:val="28"/>
              </w:rPr>
              <w:t>柱體體積與表面積</w:t>
            </w:r>
          </w:p>
        </w:tc>
        <w:tc>
          <w:tcPr>
            <w:tcW w:w="3007" w:type="dxa"/>
            <w:shd w:val="clear" w:color="auto" w:fill="auto"/>
          </w:tcPr>
          <w:p w14:paraId="49C527A8"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5A1B5E9A" w14:textId="2B8F24E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67090EC3"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58C7FC86" w14:textId="77777777" w:rsidTr="00B13CA6">
        <w:trPr>
          <w:trHeight w:val="85"/>
        </w:trPr>
        <w:tc>
          <w:tcPr>
            <w:tcW w:w="3448" w:type="dxa"/>
            <w:vMerge/>
            <w:shd w:val="clear" w:color="auto" w:fill="auto"/>
          </w:tcPr>
          <w:p w14:paraId="4319C404"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0A784FF6"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空間幾何</w:t>
            </w:r>
          </w:p>
          <w:p w14:paraId="5D17CC02"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立體圖形的面、邊角關係</w:t>
            </w:r>
          </w:p>
          <w:p w14:paraId="3980245C"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球</w:t>
            </w:r>
          </w:p>
          <w:p w14:paraId="4E81A8F1" w14:textId="088EA59C"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柱體與椎體</w:t>
            </w:r>
          </w:p>
        </w:tc>
        <w:tc>
          <w:tcPr>
            <w:tcW w:w="3007" w:type="dxa"/>
            <w:shd w:val="clear" w:color="auto" w:fill="auto"/>
          </w:tcPr>
          <w:p w14:paraId="482962AC"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認識、理解、熟練</w:t>
            </w:r>
          </w:p>
          <w:p w14:paraId="361475B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5F3AF712" w14:textId="69A20B4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74255F5A"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0146B760" w14:textId="77777777" w:rsidTr="00B13CA6">
        <w:trPr>
          <w:trHeight w:val="130"/>
        </w:trPr>
        <w:tc>
          <w:tcPr>
            <w:tcW w:w="3448" w:type="dxa"/>
            <w:vMerge w:val="restart"/>
            <w:shd w:val="clear" w:color="auto" w:fill="auto"/>
          </w:tcPr>
          <w:p w14:paraId="55E7ACBC" w14:textId="42E7044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Ｒ－關係</w:t>
            </w:r>
          </w:p>
        </w:tc>
        <w:tc>
          <w:tcPr>
            <w:tcW w:w="3890" w:type="dxa"/>
            <w:shd w:val="clear" w:color="auto" w:fill="auto"/>
          </w:tcPr>
          <w:p w14:paraId="1D48051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合併式</w:t>
            </w:r>
          </w:p>
          <w:p w14:paraId="72F1BE10"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化簡</w:t>
            </w:r>
          </w:p>
          <w:p w14:paraId="33DA79AC" w14:textId="663F97C0"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多步驟合併</w:t>
            </w:r>
          </w:p>
        </w:tc>
        <w:tc>
          <w:tcPr>
            <w:tcW w:w="3007" w:type="dxa"/>
            <w:shd w:val="clear" w:color="auto" w:fill="auto"/>
          </w:tcPr>
          <w:p w14:paraId="3EC7E4C1" w14:textId="24BA1025"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熟練</w:t>
            </w:r>
          </w:p>
          <w:p w14:paraId="110A2673" w14:textId="03DE9A5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33F11B1B"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5F7A7900" w14:textId="7C0C3D28"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7880D3B5" w14:textId="524E913A" w:rsidR="00C32F40" w:rsidRPr="00B13CA6" w:rsidRDefault="00C32F40" w:rsidP="00B13CA6">
            <w:pPr>
              <w:spacing w:line="0" w:lineRule="atLeast"/>
              <w:jc w:val="both"/>
              <w:rPr>
                <w:rFonts w:ascii="標楷體" w:eastAsia="標楷體" w:hAnsi="標楷體"/>
                <w:color w:val="000000"/>
                <w:sz w:val="28"/>
                <w:szCs w:val="28"/>
              </w:rPr>
            </w:pPr>
          </w:p>
        </w:tc>
      </w:tr>
      <w:tr w:rsidR="00C32F40" w14:paraId="39E6C268" w14:textId="77777777" w:rsidTr="00B13CA6">
        <w:trPr>
          <w:trHeight w:val="128"/>
        </w:trPr>
        <w:tc>
          <w:tcPr>
            <w:tcW w:w="3448" w:type="dxa"/>
            <w:vMerge/>
            <w:shd w:val="clear" w:color="auto" w:fill="auto"/>
          </w:tcPr>
          <w:p w14:paraId="785081DB"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4392AAA4" w14:textId="617A3B35"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計算規律</w:t>
            </w:r>
          </w:p>
        </w:tc>
        <w:tc>
          <w:tcPr>
            <w:tcW w:w="3007" w:type="dxa"/>
            <w:shd w:val="clear" w:color="auto" w:fill="auto"/>
          </w:tcPr>
          <w:p w14:paraId="07C4A748"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w:t>
            </w:r>
          </w:p>
          <w:p w14:paraId="6CA9279F" w14:textId="2BE6DF96"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tc>
        <w:tc>
          <w:tcPr>
            <w:tcW w:w="3449" w:type="dxa"/>
            <w:vMerge/>
            <w:shd w:val="clear" w:color="auto" w:fill="auto"/>
          </w:tcPr>
          <w:p w14:paraId="3061FAFE"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64615BFE" w14:textId="77777777" w:rsidTr="00B13CA6">
        <w:trPr>
          <w:trHeight w:val="128"/>
        </w:trPr>
        <w:tc>
          <w:tcPr>
            <w:tcW w:w="3448" w:type="dxa"/>
            <w:vMerge/>
            <w:shd w:val="clear" w:color="auto" w:fill="auto"/>
          </w:tcPr>
          <w:p w14:paraId="64BCEB57"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7D97A553"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簡單代數與方程式</w:t>
            </w:r>
          </w:p>
          <w:p w14:paraId="645BAE1D"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等量公理</w:t>
            </w:r>
          </w:p>
          <w:p w14:paraId="3E9D6776" w14:textId="5C1B8FCB"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符號未知數</w:t>
            </w:r>
          </w:p>
        </w:tc>
        <w:tc>
          <w:tcPr>
            <w:tcW w:w="3007" w:type="dxa"/>
            <w:shd w:val="clear" w:color="auto" w:fill="auto"/>
          </w:tcPr>
          <w:p w14:paraId="32C4F429"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w:t>
            </w:r>
          </w:p>
          <w:p w14:paraId="48D78DE7"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3796E133" w14:textId="106BBBED"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tc>
        <w:tc>
          <w:tcPr>
            <w:tcW w:w="3449" w:type="dxa"/>
            <w:vMerge/>
            <w:shd w:val="clear" w:color="auto" w:fill="auto"/>
          </w:tcPr>
          <w:p w14:paraId="324A385F"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69E72E65" w14:textId="77777777" w:rsidTr="00B13CA6">
        <w:trPr>
          <w:trHeight w:val="128"/>
        </w:trPr>
        <w:tc>
          <w:tcPr>
            <w:tcW w:w="3448" w:type="dxa"/>
            <w:vMerge/>
            <w:shd w:val="clear" w:color="auto" w:fill="auto"/>
          </w:tcPr>
          <w:p w14:paraId="0613040E" w14:textId="77777777" w:rsidR="00C32F40" w:rsidRPr="00B13CA6" w:rsidRDefault="00C32F40" w:rsidP="00B13CA6">
            <w:pPr>
              <w:spacing w:line="0" w:lineRule="atLeast"/>
              <w:jc w:val="both"/>
              <w:rPr>
                <w:rFonts w:ascii="標楷體" w:eastAsia="標楷體" w:hAnsi="標楷體"/>
                <w:color w:val="000000"/>
                <w:sz w:val="28"/>
                <w:szCs w:val="28"/>
              </w:rPr>
            </w:pPr>
          </w:p>
        </w:tc>
        <w:tc>
          <w:tcPr>
            <w:tcW w:w="3890" w:type="dxa"/>
            <w:shd w:val="clear" w:color="auto" w:fill="auto"/>
          </w:tcPr>
          <w:p w14:paraId="1C9DC2CB"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數量關係</w:t>
            </w:r>
          </w:p>
          <w:p w14:paraId="228F4C54" w14:textId="5BA33612"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怎樣解題</w:t>
            </w:r>
          </w:p>
        </w:tc>
        <w:tc>
          <w:tcPr>
            <w:tcW w:w="3007" w:type="dxa"/>
            <w:shd w:val="clear" w:color="auto" w:fill="auto"/>
          </w:tcPr>
          <w:p w14:paraId="101520E2"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w:t>
            </w:r>
          </w:p>
          <w:p w14:paraId="159B30E8"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303E01AB"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6E6FF1AD" w14:textId="1D9B9DE3"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57977EC5" w14:textId="77777777" w:rsidR="00C32F40" w:rsidRPr="00B13CA6" w:rsidRDefault="00C32F40" w:rsidP="00B13CA6">
            <w:pPr>
              <w:spacing w:line="0" w:lineRule="atLeast"/>
              <w:jc w:val="both"/>
              <w:rPr>
                <w:rFonts w:ascii="標楷體" w:eastAsia="標楷體" w:hAnsi="標楷體"/>
                <w:color w:val="000000"/>
                <w:sz w:val="28"/>
                <w:szCs w:val="28"/>
              </w:rPr>
            </w:pPr>
          </w:p>
        </w:tc>
      </w:tr>
      <w:tr w:rsidR="00C32F40" w14:paraId="48487ACD" w14:textId="77777777" w:rsidTr="00B13CA6">
        <w:tc>
          <w:tcPr>
            <w:tcW w:w="3448" w:type="dxa"/>
            <w:shd w:val="clear" w:color="auto" w:fill="auto"/>
          </w:tcPr>
          <w:p w14:paraId="10F591A7" w14:textId="536DEBC1"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Ｄ－資料與不確定性</w:t>
            </w:r>
          </w:p>
        </w:tc>
        <w:tc>
          <w:tcPr>
            <w:tcW w:w="3890" w:type="dxa"/>
            <w:shd w:val="clear" w:color="auto" w:fill="auto"/>
          </w:tcPr>
          <w:p w14:paraId="024B6E04"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統計圖表</w:t>
            </w:r>
          </w:p>
          <w:p w14:paraId="0FEC646C"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圓形圖</w:t>
            </w:r>
          </w:p>
          <w:p w14:paraId="722133C5"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折線圖</w:t>
            </w:r>
          </w:p>
          <w:p w14:paraId="37E17ADA" w14:textId="7B2B99AE"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圖表的可能性判讀</w:t>
            </w:r>
          </w:p>
        </w:tc>
        <w:tc>
          <w:tcPr>
            <w:tcW w:w="3007" w:type="dxa"/>
            <w:shd w:val="clear" w:color="auto" w:fill="auto"/>
          </w:tcPr>
          <w:p w14:paraId="08EC3485"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認識、理解</w:t>
            </w:r>
          </w:p>
          <w:p w14:paraId="68A77874"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解題</w:t>
            </w:r>
          </w:p>
          <w:p w14:paraId="7BC4E56F" w14:textId="77777777"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操作活動</w:t>
            </w:r>
          </w:p>
          <w:p w14:paraId="6032D19A" w14:textId="4BA2D7B9" w:rsidR="00C32F40" w:rsidRPr="00B13CA6" w:rsidRDefault="00C32F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報讀</w:t>
            </w:r>
          </w:p>
        </w:tc>
        <w:tc>
          <w:tcPr>
            <w:tcW w:w="3449" w:type="dxa"/>
            <w:vMerge/>
            <w:shd w:val="clear" w:color="auto" w:fill="auto"/>
          </w:tcPr>
          <w:p w14:paraId="189FDF5C" w14:textId="77777777" w:rsidR="00C32F40" w:rsidRPr="00B13CA6" w:rsidRDefault="00C32F40" w:rsidP="00B13CA6">
            <w:pPr>
              <w:spacing w:line="0" w:lineRule="atLeast"/>
              <w:jc w:val="both"/>
              <w:rPr>
                <w:rFonts w:ascii="標楷體" w:eastAsia="標楷體" w:hAnsi="標楷體"/>
                <w:color w:val="000000"/>
                <w:sz w:val="28"/>
                <w:szCs w:val="28"/>
              </w:rPr>
            </w:pPr>
          </w:p>
        </w:tc>
      </w:tr>
    </w:tbl>
    <w:p w14:paraId="44D24027" w14:textId="5FBBCE2F" w:rsidR="00E95AA7" w:rsidRDefault="00E95AA7" w:rsidP="00D650FE">
      <w:pPr>
        <w:spacing w:line="0" w:lineRule="atLeast"/>
        <w:jc w:val="both"/>
        <w:rPr>
          <w:rFonts w:ascii="標楷體" w:eastAsia="標楷體" w:hAnsi="標楷體"/>
          <w:color w:val="000000"/>
          <w:sz w:val="28"/>
          <w:szCs w:val="28"/>
        </w:rPr>
      </w:pPr>
    </w:p>
    <w:p w14:paraId="1A3DE1D5" w14:textId="1CCA9B8D" w:rsidR="00FE2184" w:rsidRPr="00FE2184" w:rsidRDefault="00FE2184" w:rsidP="00F30226">
      <w:pPr>
        <w:numPr>
          <w:ilvl w:val="0"/>
          <w:numId w:val="2"/>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課程引導策略與規劃：</w:t>
      </w:r>
    </w:p>
    <w:p w14:paraId="027E81B9" w14:textId="74FEA7C6" w:rsidR="005B2807" w:rsidRDefault="00417343" w:rsidP="00F30226">
      <w:pPr>
        <w:numPr>
          <w:ilvl w:val="0"/>
          <w:numId w:val="3"/>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引導策略（工作任務的階段時程）</w:t>
      </w:r>
    </w:p>
    <w:p w14:paraId="0A2F69D7" w14:textId="77777777" w:rsidR="00D720A6" w:rsidRDefault="00395EE9" w:rsidP="00D720A6">
      <w:pPr>
        <w:numPr>
          <w:ilvl w:val="0"/>
          <w:numId w:val="4"/>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工作任務的規劃與安排</w:t>
      </w:r>
    </w:p>
    <w:p w14:paraId="6E542279" w14:textId="1A24D4F6" w:rsidR="00395EE9" w:rsidRPr="00D720A6" w:rsidRDefault="00D720A6" w:rsidP="00D720A6">
      <w:pPr>
        <w:spacing w:line="0" w:lineRule="atLeast"/>
        <w:ind w:left="2520"/>
        <w:jc w:val="both"/>
        <w:rPr>
          <w:rFonts w:ascii="標楷體" w:eastAsia="標楷體" w:hAnsi="標楷體"/>
          <w:color w:val="000000"/>
          <w:sz w:val="28"/>
          <w:szCs w:val="28"/>
        </w:rPr>
      </w:pPr>
      <w:r>
        <w:rPr>
          <w:rFonts w:ascii="標楷體" w:eastAsia="標楷體" w:hAnsi="標楷體" w:hint="eastAsia"/>
          <w:color w:val="000000"/>
          <w:sz w:val="28"/>
          <w:szCs w:val="28"/>
        </w:rPr>
        <w:t>＊</w:t>
      </w:r>
      <w:r w:rsidR="00395EE9" w:rsidRPr="00D720A6">
        <w:rPr>
          <w:rFonts w:ascii="標楷體" w:eastAsia="標楷體" w:hAnsi="標楷體" w:hint="eastAsia"/>
          <w:color w:val="000000"/>
          <w:sz w:val="28"/>
          <w:szCs w:val="28"/>
        </w:rPr>
        <w:t>主題式選文</w:t>
      </w:r>
      <w:r w:rsidR="00917C54">
        <w:rPr>
          <w:rFonts w:ascii="標楷體" w:eastAsia="標楷體" w:hAnsi="標楷體" w:hint="eastAsia"/>
          <w:color w:val="000000"/>
          <w:sz w:val="28"/>
          <w:szCs w:val="28"/>
        </w:rPr>
        <w:t>(選擇性融入</w:t>
      </w:r>
      <w:r w:rsidR="001A59F7">
        <w:rPr>
          <w:rFonts w:ascii="標楷體" w:eastAsia="標楷體" w:hAnsi="標楷體" w:hint="eastAsia"/>
          <w:color w:val="000000"/>
          <w:sz w:val="28"/>
          <w:szCs w:val="28"/>
        </w:rPr>
        <w:t>，內文內容與國語文課程計畫相同，但會選擇性使用</w:t>
      </w:r>
      <w:r w:rsidR="00917C54">
        <w:rPr>
          <w:rFonts w:ascii="標楷體" w:eastAsia="標楷體" w:hAnsi="標楷體" w:hint="eastAsia"/>
          <w:color w:val="000000"/>
          <w:sz w:val="28"/>
          <w:szCs w:val="28"/>
        </w:rPr>
        <w:t>)</w:t>
      </w:r>
    </w:p>
    <w:p w14:paraId="3672E63F" w14:textId="6114FF58" w:rsidR="00395EE9" w:rsidRDefault="00D720A6" w:rsidP="00340504">
      <w:pPr>
        <w:spacing w:line="0" w:lineRule="atLeast"/>
        <w:ind w:left="3000" w:firstLine="360"/>
        <w:jc w:val="both"/>
        <w:rPr>
          <w:rFonts w:ascii="標楷體" w:eastAsia="標楷體" w:hAnsi="標楷體"/>
          <w:color w:val="000000"/>
          <w:sz w:val="28"/>
          <w:szCs w:val="28"/>
        </w:rPr>
      </w:pPr>
      <w:r>
        <w:rPr>
          <w:rFonts w:ascii="標楷體" w:eastAsia="標楷體" w:hAnsi="標楷體" w:hint="eastAsia"/>
          <w:color w:val="000000"/>
          <w:sz w:val="28"/>
          <w:szCs w:val="28"/>
        </w:rPr>
        <w:t>部分單元情境</w:t>
      </w:r>
      <w:r w:rsidR="00395EE9">
        <w:rPr>
          <w:rFonts w:ascii="標楷體" w:eastAsia="標楷體" w:hAnsi="標楷體" w:hint="eastAsia"/>
          <w:color w:val="000000"/>
          <w:sz w:val="28"/>
          <w:szCs w:val="28"/>
        </w:rPr>
        <w:t>皆排定約</w:t>
      </w:r>
      <w:r>
        <w:rPr>
          <w:rFonts w:ascii="標楷體" w:eastAsia="標楷體" w:hAnsi="標楷體" w:hint="eastAsia"/>
          <w:color w:val="000000"/>
          <w:sz w:val="28"/>
          <w:szCs w:val="28"/>
        </w:rPr>
        <w:t>2</w:t>
      </w:r>
      <w:r w:rsidR="00395EE9">
        <w:rPr>
          <w:rFonts w:ascii="標楷體" w:eastAsia="標楷體" w:hAnsi="標楷體" w:hint="eastAsia"/>
          <w:color w:val="000000"/>
          <w:sz w:val="28"/>
          <w:szCs w:val="28"/>
        </w:rPr>
        <w:t>種主題選文</w:t>
      </w:r>
      <w:r>
        <w:rPr>
          <w:rFonts w:ascii="標楷體" w:eastAsia="標楷體" w:hAnsi="標楷體" w:hint="eastAsia"/>
          <w:color w:val="000000"/>
          <w:sz w:val="28"/>
          <w:szCs w:val="28"/>
        </w:rPr>
        <w:t>，視當周的語文領域進行銜接，做主題式課程的</w:t>
      </w:r>
      <w:r w:rsidR="005B4EB1">
        <w:rPr>
          <w:rFonts w:ascii="標楷體" w:eastAsia="標楷體" w:hAnsi="標楷體" w:hint="eastAsia"/>
          <w:color w:val="000000"/>
          <w:sz w:val="28"/>
          <w:szCs w:val="28"/>
        </w:rPr>
        <w:t>嘗試</w:t>
      </w:r>
      <w:r>
        <w:rPr>
          <w:rFonts w:ascii="標楷體" w:eastAsia="標楷體" w:hAnsi="標楷體" w:hint="eastAsia"/>
          <w:color w:val="000000"/>
          <w:sz w:val="28"/>
          <w:szCs w:val="28"/>
        </w:rPr>
        <w:t>與融入</w:t>
      </w:r>
      <w:r w:rsidR="00395EE9">
        <w:rPr>
          <w:rFonts w:ascii="標楷體" w:eastAsia="標楷體" w:hAnsi="標楷體" w:hint="eastAsia"/>
          <w:color w:val="000000"/>
          <w:sz w:val="28"/>
          <w:szCs w:val="28"/>
        </w:rPr>
        <w:t>，主題內容如下：</w:t>
      </w:r>
    </w:p>
    <w:p w14:paraId="34B7A9E6" w14:textId="77777777" w:rsidR="00395EE9" w:rsidRDefault="00395EE9" w:rsidP="00395EE9">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前期階段：環境(鄉土人文、自然科學、地理人文)</w:t>
      </w:r>
    </w:p>
    <w:p w14:paraId="2D3E83B6" w14:textId="0FA693E1" w:rsidR="00395EE9" w:rsidRDefault="00395EE9" w:rsidP="00395EE9">
      <w:pPr>
        <w:spacing w:line="0" w:lineRule="atLeast"/>
        <w:ind w:left="3960" w:firstLine="360"/>
        <w:jc w:val="both"/>
        <w:rPr>
          <w:rFonts w:ascii="標楷體" w:eastAsia="標楷體" w:hAnsi="標楷體"/>
          <w:color w:val="000000"/>
          <w:sz w:val="28"/>
          <w:szCs w:val="28"/>
        </w:rPr>
      </w:pPr>
      <w:r>
        <w:rPr>
          <w:rFonts w:ascii="標楷體" w:eastAsia="標楷體" w:hAnsi="標楷體" w:hint="eastAsia"/>
          <w:color w:val="000000"/>
          <w:sz w:val="28"/>
          <w:szCs w:val="28"/>
        </w:rPr>
        <w:t>與自己對話(認識自己、人物傳記、心靈探索、品格故事)</w:t>
      </w:r>
    </w:p>
    <w:p w14:paraId="512AC6BF" w14:textId="229D3FA4" w:rsidR="00395EE9" w:rsidRPr="00395EE9" w:rsidRDefault="00395EE9" w:rsidP="00D650FE">
      <w:pPr>
        <w:spacing w:line="0" w:lineRule="atLeast"/>
        <w:ind w:left="3960" w:firstLine="360"/>
        <w:jc w:val="both"/>
        <w:rPr>
          <w:rFonts w:ascii="標楷體" w:eastAsia="標楷體" w:hAnsi="標楷體"/>
          <w:color w:val="000000"/>
          <w:sz w:val="28"/>
          <w:szCs w:val="28"/>
        </w:rPr>
      </w:pPr>
      <w:r>
        <w:rPr>
          <w:rFonts w:ascii="標楷體" w:eastAsia="標楷體" w:hAnsi="標楷體" w:hint="eastAsia"/>
          <w:color w:val="000000"/>
          <w:sz w:val="28"/>
          <w:szCs w:val="28"/>
        </w:rPr>
        <w:t>社會與哲學思辨(兩難或選擇議題、選擇與抉擇、精神與信念)</w:t>
      </w:r>
    </w:p>
    <w:p w14:paraId="49FBD0C7" w14:textId="7346C158" w:rsidR="00395EE9" w:rsidRDefault="00395EE9" w:rsidP="00395EE9">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後期階段：各式文本（記敘、抒情、議論、應用、說明）</w:t>
      </w:r>
    </w:p>
    <w:p w14:paraId="20D0BEE7" w14:textId="23CFBC14" w:rsidR="00310023" w:rsidRDefault="00310023" w:rsidP="003100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 xml:space="preserve">　　　　　創作類文本（小說、新詩、古詩詞、培養文字的感受、漫畫）</w:t>
      </w:r>
    </w:p>
    <w:p w14:paraId="4D8DE707" w14:textId="67BBD5F6" w:rsidR="005D2523" w:rsidRDefault="00310023" w:rsidP="003D6607">
      <w:pPr>
        <w:spacing w:line="0" w:lineRule="atLeast"/>
        <w:ind w:left="3000"/>
        <w:jc w:val="both"/>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文言文（先秦百家、史記人物傳記、論語故事、世說新語、章回小說）</w:t>
      </w:r>
    </w:p>
    <w:p w14:paraId="6433674D" w14:textId="6A202034" w:rsidR="003D6607" w:rsidRDefault="003D6607" w:rsidP="00340504">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＊操作與示範的任務</w:t>
      </w:r>
    </w:p>
    <w:p w14:paraId="052D30D5" w14:textId="5907A0DF" w:rsidR="000D4456" w:rsidRDefault="003D6607" w:rsidP="00340504">
      <w:pPr>
        <w:spacing w:line="0" w:lineRule="atLeast"/>
        <w:ind w:left="3000"/>
        <w:jc w:val="both"/>
        <w:rPr>
          <w:rFonts w:ascii="標楷體" w:eastAsia="標楷體" w:hAnsi="標楷體"/>
          <w:color w:val="000000"/>
          <w:sz w:val="28"/>
          <w:szCs w:val="28"/>
        </w:rPr>
      </w:pPr>
      <w:r>
        <w:rPr>
          <w:rFonts w:ascii="標楷體" w:eastAsia="標楷體" w:hAnsi="標楷體"/>
          <w:color w:val="000000"/>
          <w:sz w:val="28"/>
          <w:szCs w:val="28"/>
        </w:rPr>
        <w:tab/>
      </w:r>
      <w:r>
        <w:rPr>
          <w:rFonts w:ascii="標楷體" w:eastAsia="標楷體" w:hAnsi="標楷體" w:hint="eastAsia"/>
          <w:color w:val="000000"/>
          <w:sz w:val="28"/>
          <w:szCs w:val="28"/>
        </w:rPr>
        <w:t>學生在每次課程中，</w:t>
      </w:r>
      <w:r w:rsidR="000D4456">
        <w:rPr>
          <w:rFonts w:ascii="標楷體" w:eastAsia="標楷體" w:hAnsi="標楷體" w:hint="eastAsia"/>
          <w:color w:val="000000"/>
          <w:sz w:val="28"/>
          <w:szCs w:val="28"/>
        </w:rPr>
        <w:t>教師會先進行操作物的引導示範，示範完畢之後才進入學生的工作時間，部分理解性知識會以</w:t>
      </w:r>
      <w:r w:rsidR="000D4456">
        <w:rPr>
          <w:rFonts w:ascii="標楷體" w:eastAsia="標楷體" w:hAnsi="標楷體"/>
          <w:color w:val="000000"/>
          <w:sz w:val="28"/>
          <w:szCs w:val="28"/>
        </w:rPr>
        <w:t>”</w:t>
      </w:r>
      <w:r w:rsidR="000D4456">
        <w:rPr>
          <w:rFonts w:ascii="標楷體" w:eastAsia="標楷體" w:hAnsi="標楷體" w:hint="eastAsia"/>
          <w:color w:val="000000"/>
          <w:sz w:val="28"/>
          <w:szCs w:val="28"/>
        </w:rPr>
        <w:t>數學家的發現故事</w:t>
      </w:r>
      <w:r w:rsidR="000D4456">
        <w:rPr>
          <w:rFonts w:ascii="標楷體" w:eastAsia="標楷體" w:hAnsi="標楷體"/>
          <w:color w:val="000000"/>
          <w:sz w:val="28"/>
          <w:szCs w:val="28"/>
        </w:rPr>
        <w:t>”</w:t>
      </w:r>
      <w:r w:rsidR="000D4456">
        <w:rPr>
          <w:rFonts w:ascii="標楷體" w:eastAsia="標楷體" w:hAnsi="標楷體" w:hint="eastAsia"/>
          <w:color w:val="000000"/>
          <w:sz w:val="28"/>
          <w:szCs w:val="28"/>
        </w:rPr>
        <w:t>或</w:t>
      </w:r>
      <w:r w:rsidR="000D4456">
        <w:rPr>
          <w:rFonts w:ascii="標楷體" w:eastAsia="標楷體" w:hAnsi="標楷體"/>
          <w:color w:val="000000"/>
          <w:sz w:val="28"/>
          <w:szCs w:val="28"/>
        </w:rPr>
        <w:t>”</w:t>
      </w:r>
      <w:r w:rsidR="000D4456">
        <w:rPr>
          <w:rFonts w:ascii="標楷體" w:eastAsia="標楷體" w:hAnsi="標楷體" w:hint="eastAsia"/>
          <w:color w:val="000000"/>
          <w:sz w:val="28"/>
          <w:szCs w:val="28"/>
        </w:rPr>
        <w:t>數學歷史故事</w:t>
      </w:r>
      <w:r w:rsidR="000D4456">
        <w:rPr>
          <w:rFonts w:ascii="標楷體" w:eastAsia="標楷體" w:hAnsi="標楷體"/>
          <w:color w:val="000000"/>
          <w:sz w:val="28"/>
          <w:szCs w:val="28"/>
        </w:rPr>
        <w:t>”</w:t>
      </w:r>
      <w:r w:rsidR="000D4456">
        <w:rPr>
          <w:rFonts w:ascii="標楷體" w:eastAsia="標楷體" w:hAnsi="標楷體" w:hint="eastAsia"/>
          <w:color w:val="000000"/>
          <w:sz w:val="28"/>
          <w:szCs w:val="28"/>
        </w:rPr>
        <w:t>為主要基準。</w:t>
      </w:r>
    </w:p>
    <w:p w14:paraId="0AF7EA6B" w14:textId="72797266" w:rsidR="00340504" w:rsidRDefault="00340504" w:rsidP="003D6607">
      <w:pPr>
        <w:spacing w:line="0" w:lineRule="atLeast"/>
        <w:jc w:val="both"/>
        <w:rPr>
          <w:rFonts w:ascii="標楷體" w:eastAsia="標楷體" w:hAnsi="標楷體"/>
          <w:color w:val="000000"/>
          <w:sz w:val="28"/>
          <w:szCs w:val="28"/>
        </w:rPr>
      </w:pPr>
    </w:p>
    <w:p w14:paraId="4FA130CE" w14:textId="059F2E54" w:rsidR="00395EE9" w:rsidRDefault="00395EE9" w:rsidP="00F30226">
      <w:pPr>
        <w:numPr>
          <w:ilvl w:val="0"/>
          <w:numId w:val="4"/>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工作任務流程</w:t>
      </w:r>
    </w:p>
    <w:p w14:paraId="46C10563" w14:textId="304E98D9" w:rsidR="00D650FE" w:rsidRDefault="00D650FE" w:rsidP="00D650FE">
      <w:pPr>
        <w:spacing w:line="0" w:lineRule="atLeast"/>
        <w:ind w:left="2520"/>
        <w:jc w:val="both"/>
        <w:rPr>
          <w:rFonts w:ascii="標楷體" w:eastAsia="標楷體" w:hAnsi="標楷體"/>
          <w:color w:val="000000"/>
          <w:sz w:val="28"/>
          <w:szCs w:val="28"/>
        </w:rPr>
      </w:pPr>
    </w:p>
    <w:p w14:paraId="75D9A92F" w14:textId="52853CFC" w:rsidR="00D650FE" w:rsidRDefault="00D650FE" w:rsidP="00D650FE">
      <w:pPr>
        <w:spacing w:line="0" w:lineRule="atLeast"/>
        <w:ind w:left="2520"/>
        <w:jc w:val="both"/>
        <w:rPr>
          <w:rFonts w:ascii="標楷體" w:eastAsia="標楷體" w:hAnsi="標楷體"/>
          <w:color w:val="000000"/>
          <w:sz w:val="28"/>
          <w:szCs w:val="28"/>
        </w:rPr>
      </w:pPr>
      <w:r>
        <w:rPr>
          <w:rFonts w:ascii="標楷體" w:eastAsia="標楷體" w:hAnsi="標楷體" w:hint="eastAsia"/>
          <w:color w:val="000000"/>
          <w:sz w:val="28"/>
          <w:szCs w:val="28"/>
        </w:rPr>
        <w:t>＊基本流程：引導、圍圈＞示範選擇工作＞選擇並執行工作＞教師協助與觀察＞結束圈回饋</w:t>
      </w:r>
    </w:p>
    <w:p w14:paraId="0B620378" w14:textId="1B3A4A1A" w:rsidR="00D650FE" w:rsidRDefault="00D650FE" w:rsidP="00F30226">
      <w:pPr>
        <w:numPr>
          <w:ilvl w:val="0"/>
          <w:numId w:val="6"/>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引導、圍圈：確認學生的當日的學習狀況，並決定是否彈性挑整當日進度，與學生建立默契連結、確認今日工作的時間。</w:t>
      </w:r>
    </w:p>
    <w:p w14:paraId="26397FCB" w14:textId="3E2B744A" w:rsidR="00D650FE" w:rsidRDefault="00D650FE" w:rsidP="00F30226">
      <w:pPr>
        <w:numPr>
          <w:ilvl w:val="0"/>
          <w:numId w:val="6"/>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示範選擇工作：</w:t>
      </w:r>
    </w:p>
    <w:p w14:paraId="24191A58" w14:textId="1D9D2D9A" w:rsidR="00D650FE" w:rsidRDefault="00D650FE" w:rsidP="00D650FE">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若有新的工作內容、操作物加入，或是有修正本次的工作內容，則需要先跟學生說明與示範，學生方能使用與選擇，但若學生能夠直接</w:t>
      </w:r>
      <w:r w:rsidR="005B4EB1">
        <w:rPr>
          <w:rFonts w:ascii="標楷體" w:eastAsia="標楷體" w:hAnsi="標楷體" w:hint="eastAsia"/>
          <w:color w:val="000000"/>
          <w:sz w:val="28"/>
          <w:szCs w:val="28"/>
        </w:rPr>
        <w:t>嘗試</w:t>
      </w:r>
      <w:r>
        <w:rPr>
          <w:rFonts w:ascii="標楷體" w:eastAsia="標楷體" w:hAnsi="標楷體" w:hint="eastAsia"/>
          <w:color w:val="000000"/>
          <w:sz w:val="28"/>
          <w:szCs w:val="28"/>
        </w:rPr>
        <w:t>使用也可以，端看學生的參與情況和選擇。。</w:t>
      </w:r>
    </w:p>
    <w:p w14:paraId="5FB9CACC" w14:textId="529B2211" w:rsidR="00D650FE" w:rsidRDefault="00D650FE" w:rsidP="00F30226">
      <w:pPr>
        <w:numPr>
          <w:ilvl w:val="0"/>
          <w:numId w:val="6"/>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選擇、執行工作：</w:t>
      </w:r>
    </w:p>
    <w:p w14:paraId="2476D1A0" w14:textId="49D34D4B" w:rsidR="005D2523" w:rsidRDefault="005D2523" w:rsidP="005D25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工作內容會依據當天的任務型態不同而挑整，學生有可能在本次的主題進行多工活動（差異性大）、或小組活動（同異質性分組）、甚至式班級工作（議題討論或辯論）</w:t>
      </w:r>
    </w:p>
    <w:p w14:paraId="08DAF2A4" w14:textId="584805A8" w:rsidR="005D2523" w:rsidRDefault="005D2523" w:rsidP="00F30226">
      <w:pPr>
        <w:numPr>
          <w:ilvl w:val="0"/>
          <w:numId w:val="6"/>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教師協助與觀察：</w:t>
      </w:r>
    </w:p>
    <w:p w14:paraId="5E0DF41E" w14:textId="5366BEAF" w:rsidR="005D2523" w:rsidRDefault="005D2523" w:rsidP="005D25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若主題的面相比較貼近知識和能力的建立，則會以個別說明引導為主，或是學生相互回饋。</w:t>
      </w:r>
    </w:p>
    <w:p w14:paraId="27AE2328" w14:textId="3497C8D2" w:rsidR="005D2523" w:rsidRDefault="005D2523" w:rsidP="005D25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若面相比較貼近議題討論，則會以圍圈或共同討論的方式呈現。</w:t>
      </w:r>
    </w:p>
    <w:p w14:paraId="35C4C1B5" w14:textId="369FFE41" w:rsidR="005D2523" w:rsidRDefault="005D2523" w:rsidP="00F30226">
      <w:pPr>
        <w:numPr>
          <w:ilvl w:val="0"/>
          <w:numId w:val="6"/>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結束圈與回饋：</w:t>
      </w:r>
    </w:p>
    <w:p w14:paraId="3AC35017" w14:textId="1391E304" w:rsidR="00D650FE" w:rsidRDefault="005D2523" w:rsidP="005D25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指派個別作業、提醒工作進度、互相感謝、支持回饋的時間。</w:t>
      </w:r>
    </w:p>
    <w:p w14:paraId="0A55097E" w14:textId="77777777" w:rsidR="00D650FE" w:rsidRDefault="00D650FE" w:rsidP="00D650FE">
      <w:pPr>
        <w:spacing w:line="0" w:lineRule="atLeast"/>
        <w:ind w:left="2520"/>
        <w:jc w:val="both"/>
        <w:rPr>
          <w:rFonts w:ascii="標楷體" w:eastAsia="標楷體" w:hAnsi="標楷體"/>
          <w:color w:val="000000"/>
          <w:sz w:val="28"/>
          <w:szCs w:val="28"/>
        </w:rPr>
      </w:pPr>
    </w:p>
    <w:p w14:paraId="45CF86C2" w14:textId="0CF5DC23" w:rsidR="00395EE9" w:rsidRDefault="00395EE9" w:rsidP="00F30226">
      <w:pPr>
        <w:numPr>
          <w:ilvl w:val="0"/>
          <w:numId w:val="4"/>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各階段的目標原則</w:t>
      </w:r>
    </w:p>
    <w:p w14:paraId="79B518D2" w14:textId="592401CF" w:rsidR="005D2523" w:rsidRPr="005D2523" w:rsidRDefault="00417343" w:rsidP="00F30226">
      <w:pPr>
        <w:numPr>
          <w:ilvl w:val="0"/>
          <w:numId w:val="3"/>
        </w:numPr>
        <w:spacing w:line="0" w:lineRule="atLeast"/>
        <w:jc w:val="both"/>
        <w:rPr>
          <w:rFonts w:ascii="標楷體" w:eastAsia="標楷體" w:hAnsi="標楷體"/>
          <w:color w:val="000000"/>
          <w:sz w:val="28"/>
          <w:szCs w:val="28"/>
        </w:rPr>
      </w:pPr>
      <w:r>
        <w:rPr>
          <w:rFonts w:ascii="標楷體" w:eastAsia="標楷體" w:hAnsi="標楷體" w:hint="eastAsia"/>
          <w:color w:val="000000"/>
          <w:sz w:val="28"/>
          <w:szCs w:val="28"/>
        </w:rPr>
        <w:t>課程規劃（課程</w:t>
      </w:r>
      <w:r w:rsidR="005D2523">
        <w:rPr>
          <w:rFonts w:ascii="標楷體" w:eastAsia="標楷體" w:hAnsi="標楷體" w:hint="eastAsia"/>
          <w:color w:val="000000"/>
          <w:sz w:val="28"/>
          <w:szCs w:val="28"/>
        </w:rPr>
        <w:t>達成目標</w:t>
      </w:r>
      <w:r>
        <w:rPr>
          <w:rFonts w:ascii="標楷體" w:eastAsia="標楷體" w:hAnsi="標楷體" w:hint="eastAsia"/>
          <w:color w:val="000000"/>
          <w:sz w:val="28"/>
          <w:szCs w:val="28"/>
        </w:rPr>
        <w:t>與周進度）</w:t>
      </w:r>
    </w:p>
    <w:p w14:paraId="33862900" w14:textId="77777777" w:rsidR="005D2523" w:rsidRDefault="005D2523" w:rsidP="005D2523">
      <w:pPr>
        <w:spacing w:line="0" w:lineRule="atLeast"/>
        <w:ind w:left="3000"/>
        <w:jc w:val="both"/>
        <w:rPr>
          <w:rFonts w:ascii="標楷體" w:eastAsia="標楷體" w:hAnsi="標楷體"/>
          <w:color w:val="000000"/>
          <w:sz w:val="28"/>
          <w:szCs w:val="28"/>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8015"/>
      </w:tblGrid>
      <w:tr w:rsidR="00B13CA6" w14:paraId="399CC6F2" w14:textId="77777777" w:rsidTr="00B13CA6">
        <w:tc>
          <w:tcPr>
            <w:tcW w:w="1701" w:type="dxa"/>
            <w:shd w:val="clear" w:color="auto" w:fill="auto"/>
          </w:tcPr>
          <w:p w14:paraId="3CDFB074" w14:textId="77777777" w:rsidR="005D2523" w:rsidRPr="00B13CA6" w:rsidRDefault="005D252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周次</w:t>
            </w:r>
          </w:p>
        </w:tc>
        <w:tc>
          <w:tcPr>
            <w:tcW w:w="2977" w:type="dxa"/>
            <w:shd w:val="clear" w:color="auto" w:fill="auto"/>
          </w:tcPr>
          <w:p w14:paraId="6C81289B" w14:textId="77777777" w:rsidR="005D2523" w:rsidRPr="00B13CA6" w:rsidRDefault="005D252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課程主題</w:t>
            </w:r>
          </w:p>
        </w:tc>
        <w:tc>
          <w:tcPr>
            <w:tcW w:w="8015" w:type="dxa"/>
            <w:shd w:val="clear" w:color="auto" w:fill="auto"/>
          </w:tcPr>
          <w:p w14:paraId="31FFB3AD" w14:textId="77777777" w:rsidR="005D2523" w:rsidRPr="00B13CA6" w:rsidRDefault="005D252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備註</w:t>
            </w:r>
          </w:p>
        </w:tc>
      </w:tr>
      <w:tr w:rsidR="00B13CA6" w14:paraId="010F9C86" w14:textId="77777777" w:rsidTr="00B13CA6">
        <w:tc>
          <w:tcPr>
            <w:tcW w:w="1701" w:type="dxa"/>
            <w:shd w:val="clear" w:color="auto" w:fill="auto"/>
          </w:tcPr>
          <w:p w14:paraId="4E88F640" w14:textId="5E9EDC60"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１～</w:t>
            </w:r>
            <w:r w:rsidR="003E509D" w:rsidRPr="00B13CA6">
              <w:rPr>
                <w:rFonts w:ascii="標楷體" w:eastAsia="標楷體" w:hAnsi="標楷體" w:hint="eastAsia"/>
                <w:color w:val="000000"/>
                <w:sz w:val="28"/>
                <w:szCs w:val="28"/>
              </w:rPr>
              <w:t>５</w:t>
            </w:r>
          </w:p>
        </w:tc>
        <w:tc>
          <w:tcPr>
            <w:tcW w:w="2977" w:type="dxa"/>
            <w:shd w:val="clear" w:color="auto" w:fill="auto"/>
          </w:tcPr>
          <w:p w14:paraId="74B34711" w14:textId="77777777" w:rsidR="00A81965" w:rsidRPr="00B13CA6" w:rsidRDefault="00A81965"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等量公理</w:t>
            </w:r>
          </w:p>
          <w:p w14:paraId="1CBA47DF" w14:textId="77777777" w:rsidR="00A81965" w:rsidRPr="00B13CA6" w:rsidRDefault="00A81965"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符號代表數</w:t>
            </w:r>
          </w:p>
          <w:p w14:paraId="798E5453" w14:textId="3163F0AF" w:rsidR="005A4613" w:rsidRPr="00B13CA6" w:rsidRDefault="00A81965"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怎樣解題</w:t>
            </w:r>
          </w:p>
        </w:tc>
        <w:tc>
          <w:tcPr>
            <w:tcW w:w="8015" w:type="dxa"/>
            <w:shd w:val="clear" w:color="auto" w:fill="auto"/>
          </w:tcPr>
          <w:p w14:paraId="6445DB1A" w14:textId="777777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＊前期階段</w:t>
            </w:r>
          </w:p>
          <w:p w14:paraId="2261F1EA" w14:textId="383733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B9521D" w:rsidRPr="00B13CA6">
              <w:rPr>
                <w:rFonts w:ascii="標楷體" w:eastAsia="標楷體" w:hAnsi="標楷體" w:hint="eastAsia"/>
                <w:color w:val="000000"/>
                <w:sz w:val="28"/>
                <w:szCs w:val="28"/>
              </w:rPr>
              <w:t>代數將會合併上學期所學的各單元再一次的重新學習使用</w:t>
            </w:r>
            <w:r w:rsidR="00327D6D" w:rsidRPr="00B13CA6">
              <w:rPr>
                <w:rFonts w:ascii="標楷體" w:eastAsia="標楷體" w:hAnsi="標楷體" w:hint="eastAsia"/>
                <w:color w:val="000000"/>
                <w:sz w:val="28"/>
                <w:szCs w:val="28"/>
              </w:rPr>
              <w:t>。</w:t>
            </w:r>
          </w:p>
          <w:p w14:paraId="228A58D4" w14:textId="77777777" w:rsidR="005A4613" w:rsidRPr="00B13CA6" w:rsidRDefault="005A4613" w:rsidP="00B13CA6">
            <w:pPr>
              <w:spacing w:line="0" w:lineRule="atLeast"/>
              <w:jc w:val="both"/>
              <w:rPr>
                <w:rFonts w:ascii="標楷體" w:eastAsia="標楷體" w:hAnsi="標楷體"/>
                <w:color w:val="000000"/>
                <w:sz w:val="28"/>
                <w:szCs w:val="28"/>
              </w:rPr>
            </w:pPr>
          </w:p>
          <w:p w14:paraId="307E870C" w14:textId="3A041926"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B9521D" w:rsidRPr="00B13CA6">
              <w:rPr>
                <w:rFonts w:ascii="標楷體" w:eastAsia="標楷體" w:hAnsi="標楷體" w:hint="eastAsia"/>
                <w:color w:val="000000"/>
                <w:sz w:val="28"/>
                <w:szCs w:val="28"/>
              </w:rPr>
              <w:t>前半段１～</w:t>
            </w:r>
            <w:r w:rsidR="003E509D" w:rsidRPr="00B13CA6">
              <w:rPr>
                <w:rFonts w:ascii="標楷體" w:eastAsia="標楷體" w:hAnsi="標楷體" w:hint="eastAsia"/>
                <w:color w:val="000000"/>
                <w:sz w:val="28"/>
                <w:szCs w:val="28"/>
              </w:rPr>
              <w:t>５</w:t>
            </w:r>
            <w:r w:rsidR="00B9521D" w:rsidRPr="00B13CA6">
              <w:rPr>
                <w:rFonts w:ascii="標楷體" w:eastAsia="標楷體" w:hAnsi="標楷體" w:hint="eastAsia"/>
                <w:color w:val="000000"/>
                <w:sz w:val="28"/>
                <w:szCs w:val="28"/>
              </w:rPr>
              <w:t>周會針對學生的代數基礎為學習方向</w:t>
            </w:r>
            <w:r w:rsidR="00327D6D" w:rsidRPr="00B13CA6">
              <w:rPr>
                <w:rFonts w:ascii="標楷體" w:eastAsia="標楷體" w:hAnsi="標楷體" w:hint="eastAsia"/>
                <w:color w:val="000000"/>
                <w:sz w:val="28"/>
                <w:szCs w:val="28"/>
              </w:rPr>
              <w:t>。</w:t>
            </w:r>
          </w:p>
        </w:tc>
      </w:tr>
      <w:tr w:rsidR="00B13CA6" w14:paraId="38E06CE8" w14:textId="77777777" w:rsidTr="00B13CA6">
        <w:tc>
          <w:tcPr>
            <w:tcW w:w="1701" w:type="dxa"/>
            <w:shd w:val="clear" w:color="auto" w:fill="auto"/>
          </w:tcPr>
          <w:p w14:paraId="4EF466E4" w14:textId="66C64577" w:rsidR="005A4613"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６</w:t>
            </w:r>
            <w:r w:rsidR="005A4613" w:rsidRPr="00B13CA6">
              <w:rPr>
                <w:rFonts w:ascii="標楷體" w:eastAsia="標楷體" w:hAnsi="標楷體" w:hint="eastAsia"/>
                <w:color w:val="000000"/>
                <w:sz w:val="28"/>
                <w:szCs w:val="28"/>
              </w:rPr>
              <w:t>～</w:t>
            </w:r>
            <w:r w:rsidRPr="00B13CA6">
              <w:rPr>
                <w:rFonts w:ascii="標楷體" w:eastAsia="標楷體" w:hAnsi="標楷體" w:hint="eastAsia"/>
                <w:color w:val="000000"/>
                <w:sz w:val="28"/>
                <w:szCs w:val="28"/>
              </w:rPr>
              <w:t>９</w:t>
            </w:r>
          </w:p>
        </w:tc>
        <w:tc>
          <w:tcPr>
            <w:tcW w:w="2977" w:type="dxa"/>
            <w:shd w:val="clear" w:color="auto" w:fill="auto"/>
          </w:tcPr>
          <w:p w14:paraId="626B11D4" w14:textId="77777777" w:rsidR="00B9521D"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等量公理</w:t>
            </w:r>
          </w:p>
          <w:p w14:paraId="4097ECF9" w14:textId="77777777" w:rsidR="00B9521D"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符號代表數</w:t>
            </w:r>
          </w:p>
          <w:p w14:paraId="00AE1D1A" w14:textId="1F6AE912" w:rsidR="00BC13E3"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怎樣解題</w:t>
            </w:r>
          </w:p>
        </w:tc>
        <w:tc>
          <w:tcPr>
            <w:tcW w:w="8015" w:type="dxa"/>
            <w:shd w:val="clear" w:color="auto" w:fill="auto"/>
          </w:tcPr>
          <w:p w14:paraId="329F18B5" w14:textId="777777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＊前期階段</w:t>
            </w:r>
          </w:p>
          <w:p w14:paraId="1C839C51" w14:textId="5F80C3A2" w:rsidR="00327D6D"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3E509D" w:rsidRPr="00B13CA6">
              <w:rPr>
                <w:rFonts w:ascii="標楷體" w:eastAsia="標楷體" w:hAnsi="標楷體" w:hint="eastAsia"/>
                <w:color w:val="000000"/>
                <w:sz w:val="28"/>
                <w:szCs w:val="28"/>
              </w:rPr>
              <w:t>６～９周將針對代數相關的情境與練習為主，旨在精熟練習與二次操作強化理解</w:t>
            </w:r>
            <w:r w:rsidR="00A615F1" w:rsidRPr="00B13CA6">
              <w:rPr>
                <w:rFonts w:ascii="標楷體" w:eastAsia="標楷體" w:hAnsi="標楷體" w:hint="eastAsia"/>
                <w:color w:val="000000"/>
                <w:sz w:val="28"/>
                <w:szCs w:val="28"/>
              </w:rPr>
              <w:t>。</w:t>
            </w:r>
          </w:p>
          <w:p w14:paraId="69DE058D" w14:textId="77777777" w:rsidR="003E509D" w:rsidRPr="00B13CA6" w:rsidRDefault="003E509D" w:rsidP="00B13CA6">
            <w:pPr>
              <w:spacing w:line="0" w:lineRule="atLeast"/>
              <w:jc w:val="both"/>
              <w:rPr>
                <w:rFonts w:ascii="標楷體" w:eastAsia="標楷體" w:hAnsi="標楷體"/>
                <w:color w:val="000000"/>
                <w:sz w:val="28"/>
                <w:szCs w:val="28"/>
              </w:rPr>
            </w:pPr>
          </w:p>
          <w:p w14:paraId="251B1E4C" w14:textId="1EAFBF56" w:rsidR="00A615F1" w:rsidRPr="00B13CA6" w:rsidRDefault="00A615F1"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/本篇章有較多的計算與解題，需以操作、活動式為主讓學生較不容易疲累。</w:t>
            </w:r>
          </w:p>
          <w:p w14:paraId="6214E074" w14:textId="77777777" w:rsidR="005A4613" w:rsidRPr="00B13CA6" w:rsidRDefault="005A4613" w:rsidP="00B13CA6">
            <w:pPr>
              <w:spacing w:line="0" w:lineRule="atLeast"/>
              <w:jc w:val="both"/>
              <w:rPr>
                <w:rFonts w:ascii="標楷體" w:eastAsia="標楷體" w:hAnsi="標楷體"/>
                <w:color w:val="000000"/>
                <w:sz w:val="28"/>
                <w:szCs w:val="28"/>
              </w:rPr>
            </w:pPr>
          </w:p>
          <w:p w14:paraId="710DC8E2" w14:textId="12A1BE79" w:rsidR="00C633EE" w:rsidRPr="00B13CA6" w:rsidRDefault="00C633EE" w:rsidP="00B13CA6">
            <w:pPr>
              <w:spacing w:line="0" w:lineRule="atLeast"/>
              <w:jc w:val="both"/>
              <w:rPr>
                <w:rFonts w:ascii="標楷體" w:eastAsia="標楷體" w:hAnsi="標楷體"/>
                <w:color w:val="000000"/>
                <w:sz w:val="28"/>
                <w:szCs w:val="28"/>
              </w:rPr>
            </w:pPr>
          </w:p>
        </w:tc>
      </w:tr>
      <w:tr w:rsidR="00B13CA6" w14:paraId="4B2C7AE2" w14:textId="77777777" w:rsidTr="00B13CA6">
        <w:tc>
          <w:tcPr>
            <w:tcW w:w="1701" w:type="dxa"/>
            <w:shd w:val="clear" w:color="auto" w:fill="auto"/>
          </w:tcPr>
          <w:p w14:paraId="14BED2EE" w14:textId="151372F1" w:rsidR="005A4613"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９</w:t>
            </w:r>
            <w:r w:rsidR="005A4613" w:rsidRPr="00B13CA6">
              <w:rPr>
                <w:rFonts w:ascii="標楷體" w:eastAsia="標楷體" w:hAnsi="標楷體" w:hint="eastAsia"/>
                <w:color w:val="000000"/>
                <w:sz w:val="28"/>
                <w:szCs w:val="28"/>
              </w:rPr>
              <w:t>～１０</w:t>
            </w:r>
          </w:p>
        </w:tc>
        <w:tc>
          <w:tcPr>
            <w:tcW w:w="2977" w:type="dxa"/>
            <w:shd w:val="clear" w:color="auto" w:fill="auto"/>
          </w:tcPr>
          <w:p w14:paraId="2BAAC880" w14:textId="460BDC80" w:rsidR="00B9521D"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（空間幾何的二次學習）</w:t>
            </w:r>
          </w:p>
          <w:p w14:paraId="25C3EC8A" w14:textId="637C1E7F" w:rsidR="005A4613" w:rsidRPr="00B13CA6" w:rsidRDefault="008E7D8F"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平面圖形</w:t>
            </w:r>
            <w:r w:rsidR="00917C54" w:rsidRPr="00B13CA6">
              <w:rPr>
                <w:rFonts w:ascii="標楷體" w:eastAsia="標楷體" w:hAnsi="標楷體" w:hint="eastAsia"/>
                <w:color w:val="000000"/>
                <w:sz w:val="28"/>
                <w:szCs w:val="28"/>
              </w:rPr>
              <w:t>的四則運算</w:t>
            </w:r>
          </w:p>
          <w:p w14:paraId="1491B276" w14:textId="77777777" w:rsidR="008E7D8F" w:rsidRPr="00B13CA6" w:rsidRDefault="00791F4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大單位</w:t>
            </w:r>
          </w:p>
          <w:p w14:paraId="046FFCB7" w14:textId="7D2724E1" w:rsidR="00791F46" w:rsidRPr="00B13CA6" w:rsidRDefault="00791F4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圓與圓周率</w:t>
            </w:r>
          </w:p>
        </w:tc>
        <w:tc>
          <w:tcPr>
            <w:tcW w:w="8015" w:type="dxa"/>
            <w:shd w:val="clear" w:color="auto" w:fill="auto"/>
          </w:tcPr>
          <w:p w14:paraId="573EA2D0" w14:textId="777777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＊前期階段</w:t>
            </w:r>
          </w:p>
          <w:p w14:paraId="18F8F775" w14:textId="0E90EB86" w:rsidR="00A615F1"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A615F1" w:rsidRPr="00B13CA6">
              <w:rPr>
                <w:rFonts w:ascii="標楷體" w:eastAsia="標楷體" w:hAnsi="標楷體" w:hint="eastAsia"/>
                <w:color w:val="000000"/>
                <w:sz w:val="28"/>
                <w:szCs w:val="28"/>
              </w:rPr>
              <w:t>空間與幾何需要大量的操作與情境運作，</w:t>
            </w:r>
            <w:r w:rsidR="00CC1088" w:rsidRPr="00B13CA6">
              <w:rPr>
                <w:rFonts w:ascii="標楷體" w:eastAsia="標楷體" w:hAnsi="標楷體" w:hint="eastAsia"/>
                <w:color w:val="000000"/>
                <w:sz w:val="28"/>
                <w:szCs w:val="28"/>
              </w:rPr>
              <w:t>理解脈絡的時間會大於練習的時間。</w:t>
            </w:r>
          </w:p>
          <w:p w14:paraId="254EC6A6" w14:textId="77777777" w:rsidR="005A4613" w:rsidRPr="00B13CA6" w:rsidRDefault="005A4613" w:rsidP="00B13CA6">
            <w:pPr>
              <w:spacing w:line="0" w:lineRule="atLeast"/>
              <w:jc w:val="both"/>
              <w:rPr>
                <w:rFonts w:ascii="標楷體" w:eastAsia="標楷體" w:hAnsi="標楷體"/>
                <w:color w:val="000000"/>
                <w:sz w:val="28"/>
                <w:szCs w:val="28"/>
              </w:rPr>
            </w:pPr>
          </w:p>
          <w:p w14:paraId="3D73303C" w14:textId="6B6E242C" w:rsidR="00917839"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3E509D" w:rsidRPr="00B13CA6">
              <w:rPr>
                <w:rFonts w:ascii="標楷體" w:eastAsia="標楷體" w:hAnsi="標楷體" w:hint="eastAsia"/>
                <w:color w:val="000000"/>
                <w:sz w:val="28"/>
                <w:szCs w:val="28"/>
              </w:rPr>
              <w:t>第二次學習的重點在於喚起記憶與更加了解自己的學習是否有需要再深入與調整</w:t>
            </w:r>
            <w:r w:rsidRPr="00B13CA6">
              <w:rPr>
                <w:rFonts w:ascii="標楷體" w:eastAsia="標楷體" w:hAnsi="標楷體" w:hint="eastAsia"/>
                <w:color w:val="000000"/>
                <w:sz w:val="28"/>
                <w:szCs w:val="28"/>
              </w:rPr>
              <w:t>。</w:t>
            </w:r>
          </w:p>
          <w:p w14:paraId="0379C531" w14:textId="77777777" w:rsidR="005A4613" w:rsidRPr="00B13CA6" w:rsidRDefault="005A4613" w:rsidP="00B13CA6">
            <w:pPr>
              <w:spacing w:line="0" w:lineRule="atLeast"/>
              <w:jc w:val="both"/>
              <w:rPr>
                <w:rFonts w:ascii="標楷體" w:eastAsia="標楷體" w:hAnsi="標楷體"/>
                <w:color w:val="000000"/>
                <w:sz w:val="28"/>
                <w:szCs w:val="28"/>
              </w:rPr>
            </w:pPr>
          </w:p>
          <w:p w14:paraId="070E5055" w14:textId="2F8BDC46" w:rsidR="00917839" w:rsidRPr="00B13CA6" w:rsidRDefault="00917839"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/圓與圓周率為六年級學習課程，五年級時間不夠可以至下學年再深入。</w:t>
            </w:r>
          </w:p>
        </w:tc>
      </w:tr>
      <w:tr w:rsidR="00B13CA6" w14:paraId="7379BE69" w14:textId="77777777" w:rsidTr="00B13CA6">
        <w:tc>
          <w:tcPr>
            <w:tcW w:w="1701" w:type="dxa"/>
            <w:shd w:val="clear" w:color="auto" w:fill="auto"/>
          </w:tcPr>
          <w:p w14:paraId="04731E2D" w14:textId="5F9FA175"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１１～１</w:t>
            </w:r>
            <w:r w:rsidR="003E509D" w:rsidRPr="00B13CA6">
              <w:rPr>
                <w:rFonts w:ascii="標楷體" w:eastAsia="標楷體" w:hAnsi="標楷體" w:hint="eastAsia"/>
                <w:color w:val="000000"/>
                <w:sz w:val="28"/>
                <w:szCs w:val="28"/>
              </w:rPr>
              <w:t>６</w:t>
            </w:r>
          </w:p>
        </w:tc>
        <w:tc>
          <w:tcPr>
            <w:tcW w:w="2977" w:type="dxa"/>
            <w:shd w:val="clear" w:color="auto" w:fill="auto"/>
          </w:tcPr>
          <w:p w14:paraId="1A2190DE" w14:textId="3CBE1F74" w:rsidR="00B9521D" w:rsidRPr="00B13CA6" w:rsidRDefault="00B9521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（強化學習弱項時間）</w:t>
            </w:r>
          </w:p>
          <w:p w14:paraId="086A0E17" w14:textId="5016EA26" w:rsidR="005A4613" w:rsidRPr="00B13CA6" w:rsidRDefault="00791F4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前項單元緩衝時間</w:t>
            </w:r>
          </w:p>
          <w:p w14:paraId="0220608E" w14:textId="7651C512" w:rsidR="00440B40" w:rsidRPr="00B13CA6" w:rsidRDefault="00440B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比率</w:t>
            </w:r>
          </w:p>
          <w:p w14:paraId="36B2B28E" w14:textId="63279F8A" w:rsidR="00791F46" w:rsidRPr="00B13CA6" w:rsidRDefault="00791F46"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比與比值</w:t>
            </w:r>
          </w:p>
          <w:p w14:paraId="3090F694" w14:textId="36D68384" w:rsidR="00440B40" w:rsidRPr="00B13CA6" w:rsidRDefault="00440B40"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放大縮小圖與比例尺</w:t>
            </w:r>
          </w:p>
        </w:tc>
        <w:tc>
          <w:tcPr>
            <w:tcW w:w="8015" w:type="dxa"/>
            <w:shd w:val="clear" w:color="auto" w:fill="auto"/>
          </w:tcPr>
          <w:p w14:paraId="44504C0E" w14:textId="777777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＊後期階段：</w:t>
            </w:r>
          </w:p>
          <w:p w14:paraId="57828914" w14:textId="25D15B64"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8F7F7A" w:rsidRPr="00B13CA6">
              <w:rPr>
                <w:rFonts w:ascii="標楷體" w:eastAsia="標楷體" w:hAnsi="標楷體" w:hint="eastAsia"/>
                <w:color w:val="000000"/>
                <w:sz w:val="28"/>
                <w:szCs w:val="28"/>
              </w:rPr>
              <w:t>比率與比值相關為重要的迷思概念，這階段</w:t>
            </w:r>
            <w:r w:rsidR="00C206A8" w:rsidRPr="00B13CA6">
              <w:rPr>
                <w:rFonts w:ascii="標楷體" w:eastAsia="標楷體" w:hAnsi="標楷體" w:hint="eastAsia"/>
                <w:color w:val="000000"/>
                <w:sz w:val="28"/>
                <w:szCs w:val="28"/>
              </w:rPr>
              <w:t>會視前階段的課程時間而挑整學習周數</w:t>
            </w:r>
            <w:r w:rsidRPr="00B13CA6">
              <w:rPr>
                <w:rFonts w:ascii="標楷體" w:eastAsia="標楷體" w:hAnsi="標楷體" w:hint="eastAsia"/>
                <w:color w:val="000000"/>
                <w:sz w:val="28"/>
                <w:szCs w:val="28"/>
              </w:rPr>
              <w:t>。</w:t>
            </w:r>
          </w:p>
          <w:p w14:paraId="39B7B47F" w14:textId="77777777" w:rsidR="005A4613" w:rsidRPr="00B13CA6" w:rsidRDefault="005A4613" w:rsidP="00B13CA6">
            <w:pPr>
              <w:spacing w:line="0" w:lineRule="atLeast"/>
              <w:jc w:val="both"/>
              <w:rPr>
                <w:rFonts w:ascii="標楷體" w:eastAsia="標楷體" w:hAnsi="標楷體"/>
                <w:color w:val="000000"/>
                <w:sz w:val="28"/>
                <w:szCs w:val="28"/>
              </w:rPr>
            </w:pPr>
          </w:p>
          <w:p w14:paraId="193A7A7D" w14:textId="1BE42480" w:rsidR="00C206A8" w:rsidRPr="00B13CA6" w:rsidRDefault="00C206A8"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／本章節的情境與操作極為重要。</w:t>
            </w:r>
          </w:p>
        </w:tc>
      </w:tr>
      <w:tr w:rsidR="00B13CA6" w14:paraId="3B66D2D2" w14:textId="77777777" w:rsidTr="00B13CA6">
        <w:tc>
          <w:tcPr>
            <w:tcW w:w="1701" w:type="dxa"/>
            <w:shd w:val="clear" w:color="auto" w:fill="auto"/>
          </w:tcPr>
          <w:p w14:paraId="208ABA68" w14:textId="05EA78BF"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１</w:t>
            </w:r>
            <w:r w:rsidR="003E509D" w:rsidRPr="00B13CA6">
              <w:rPr>
                <w:rFonts w:ascii="標楷體" w:eastAsia="標楷體" w:hAnsi="標楷體" w:hint="eastAsia"/>
                <w:color w:val="000000"/>
                <w:sz w:val="28"/>
                <w:szCs w:val="28"/>
              </w:rPr>
              <w:t>７</w:t>
            </w:r>
            <w:r w:rsidRPr="00B13CA6">
              <w:rPr>
                <w:rFonts w:ascii="標楷體" w:eastAsia="標楷體" w:hAnsi="標楷體" w:hint="eastAsia"/>
                <w:color w:val="000000"/>
                <w:sz w:val="28"/>
                <w:szCs w:val="28"/>
              </w:rPr>
              <w:t>～１９</w:t>
            </w:r>
          </w:p>
        </w:tc>
        <w:tc>
          <w:tcPr>
            <w:tcW w:w="2977" w:type="dxa"/>
            <w:shd w:val="clear" w:color="auto" w:fill="auto"/>
          </w:tcPr>
          <w:p w14:paraId="6CBD0186" w14:textId="61CC24B2" w:rsidR="005A4613"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畢業預備周</w:t>
            </w:r>
          </w:p>
          <w:p w14:paraId="6FA8B7DF" w14:textId="2DB316DC" w:rsidR="00214BDD"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測驗周</w:t>
            </w:r>
          </w:p>
          <w:p w14:paraId="4A80B550" w14:textId="08D98A76" w:rsidR="00214BDD"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列式與解題</w:t>
            </w:r>
          </w:p>
          <w:p w14:paraId="52AF6AAC" w14:textId="77777777" w:rsidR="00440B40"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多步驟應用問題</w:t>
            </w:r>
          </w:p>
          <w:p w14:paraId="4FF76374" w14:textId="77777777" w:rsidR="00214BDD"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合併式</w:t>
            </w:r>
          </w:p>
          <w:p w14:paraId="225260B0" w14:textId="307D8A74" w:rsidR="00214BDD" w:rsidRPr="00B13CA6" w:rsidRDefault="00214BDD"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資料報讀與分析</w:t>
            </w:r>
          </w:p>
        </w:tc>
        <w:tc>
          <w:tcPr>
            <w:tcW w:w="8015" w:type="dxa"/>
            <w:shd w:val="clear" w:color="auto" w:fill="auto"/>
          </w:tcPr>
          <w:p w14:paraId="4D540578" w14:textId="77777777"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＊後期階段：</w:t>
            </w:r>
          </w:p>
          <w:p w14:paraId="2B62BC04" w14:textId="17DD4805"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／為後期</w:t>
            </w:r>
            <w:r w:rsidR="006F1AF6" w:rsidRPr="00B13CA6">
              <w:rPr>
                <w:rFonts w:ascii="標楷體" w:eastAsia="標楷體" w:hAnsi="標楷體" w:hint="eastAsia"/>
                <w:color w:val="000000"/>
                <w:sz w:val="28"/>
                <w:szCs w:val="28"/>
              </w:rPr>
              <w:t>嘗試</w:t>
            </w:r>
            <w:r w:rsidRPr="00B13CA6">
              <w:rPr>
                <w:rFonts w:ascii="標楷體" w:eastAsia="標楷體" w:hAnsi="標楷體" w:hint="eastAsia"/>
                <w:color w:val="000000"/>
                <w:sz w:val="28"/>
                <w:szCs w:val="28"/>
              </w:rPr>
              <w:t>性階段，教學重點著重於</w:t>
            </w:r>
            <w:r w:rsidR="006F1AF6" w:rsidRPr="00B13CA6">
              <w:rPr>
                <w:rFonts w:ascii="標楷體" w:eastAsia="標楷體" w:hAnsi="標楷體" w:hint="eastAsia"/>
                <w:color w:val="000000"/>
                <w:sz w:val="28"/>
                <w:szCs w:val="28"/>
              </w:rPr>
              <w:t>符號、情境</w:t>
            </w:r>
            <w:r w:rsidRPr="00B13CA6">
              <w:rPr>
                <w:rFonts w:ascii="標楷體" w:eastAsia="標楷體" w:hAnsi="標楷體" w:hint="eastAsia"/>
                <w:color w:val="000000"/>
                <w:sz w:val="28"/>
                <w:szCs w:val="28"/>
              </w:rPr>
              <w:t>的理解與討論，旨在認識</w:t>
            </w:r>
            <w:r w:rsidR="001A59F7" w:rsidRPr="00B13CA6">
              <w:rPr>
                <w:rFonts w:ascii="標楷體" w:eastAsia="標楷體" w:hAnsi="標楷體" w:hint="eastAsia"/>
                <w:color w:val="000000"/>
                <w:sz w:val="28"/>
                <w:szCs w:val="28"/>
              </w:rPr>
              <w:t>科學名詞與邏輯推演的方法</w:t>
            </w:r>
            <w:r w:rsidRPr="00B13CA6">
              <w:rPr>
                <w:rFonts w:ascii="標楷體" w:eastAsia="標楷體" w:hAnsi="標楷體" w:hint="eastAsia"/>
                <w:color w:val="000000"/>
                <w:sz w:val="28"/>
                <w:szCs w:val="28"/>
              </w:rPr>
              <w:t>。</w:t>
            </w:r>
          </w:p>
          <w:p w14:paraId="05D39CC1" w14:textId="77777777" w:rsidR="005A4613" w:rsidRPr="00B13CA6" w:rsidRDefault="005A4613" w:rsidP="00B13CA6">
            <w:pPr>
              <w:spacing w:line="0" w:lineRule="atLeast"/>
              <w:jc w:val="both"/>
              <w:rPr>
                <w:rFonts w:ascii="標楷體" w:eastAsia="標楷體" w:hAnsi="標楷體"/>
                <w:color w:val="000000"/>
                <w:sz w:val="28"/>
                <w:szCs w:val="28"/>
              </w:rPr>
            </w:pPr>
          </w:p>
          <w:p w14:paraId="22314D8A" w14:textId="2372EA9F" w:rsidR="005A4613" w:rsidRPr="00B13CA6" w:rsidRDefault="005A4613" w:rsidP="00B13CA6">
            <w:pPr>
              <w:spacing w:line="0" w:lineRule="atLeast"/>
              <w:jc w:val="both"/>
              <w:rPr>
                <w:rFonts w:ascii="標楷體" w:eastAsia="標楷體" w:hAnsi="標楷體"/>
                <w:color w:val="000000"/>
                <w:sz w:val="28"/>
                <w:szCs w:val="28"/>
              </w:rPr>
            </w:pPr>
            <w:r w:rsidRPr="00B13CA6">
              <w:rPr>
                <w:rFonts w:ascii="標楷體" w:eastAsia="標楷體" w:hAnsi="標楷體" w:hint="eastAsia"/>
                <w:color w:val="000000"/>
                <w:sz w:val="28"/>
                <w:szCs w:val="28"/>
              </w:rPr>
              <w:t>／</w:t>
            </w:r>
            <w:r w:rsidR="00C206A8" w:rsidRPr="00B13CA6">
              <w:rPr>
                <w:rFonts w:ascii="標楷體" w:eastAsia="標楷體" w:hAnsi="標楷體" w:hint="eastAsia"/>
                <w:color w:val="000000"/>
                <w:sz w:val="28"/>
                <w:szCs w:val="28"/>
              </w:rPr>
              <w:t>重點在於高年級階段的課程的統整整合運用，需要大量的空間時間給學生能夠思考討論，等待他們發現解題的方向</w:t>
            </w:r>
            <w:r w:rsidRPr="00B13CA6">
              <w:rPr>
                <w:rFonts w:ascii="標楷體" w:eastAsia="標楷體" w:hAnsi="標楷體" w:hint="eastAsia"/>
                <w:color w:val="000000"/>
                <w:sz w:val="28"/>
                <w:szCs w:val="28"/>
              </w:rPr>
              <w:t>。</w:t>
            </w:r>
          </w:p>
          <w:p w14:paraId="1F272298" w14:textId="7842ED34" w:rsidR="005A4613" w:rsidRPr="00B13CA6" w:rsidRDefault="005A4613" w:rsidP="00B13CA6">
            <w:pPr>
              <w:spacing w:line="0" w:lineRule="atLeast"/>
              <w:jc w:val="both"/>
              <w:rPr>
                <w:rFonts w:ascii="標楷體" w:eastAsia="標楷體" w:hAnsi="標楷體"/>
                <w:color w:val="000000"/>
                <w:sz w:val="28"/>
                <w:szCs w:val="28"/>
              </w:rPr>
            </w:pPr>
          </w:p>
        </w:tc>
      </w:tr>
    </w:tbl>
    <w:p w14:paraId="72B2A591" w14:textId="73066B85" w:rsidR="005D2523" w:rsidRDefault="005D2523" w:rsidP="005D2523">
      <w:pPr>
        <w:spacing w:line="0" w:lineRule="atLeast"/>
        <w:ind w:left="3000"/>
        <w:jc w:val="both"/>
        <w:rPr>
          <w:rFonts w:ascii="標楷體" w:eastAsia="標楷體" w:hAnsi="標楷體"/>
          <w:color w:val="000000"/>
          <w:sz w:val="28"/>
          <w:szCs w:val="28"/>
        </w:rPr>
      </w:pPr>
      <w:r>
        <w:rPr>
          <w:rFonts w:ascii="標楷體" w:eastAsia="標楷體" w:hAnsi="標楷體" w:hint="eastAsia"/>
          <w:color w:val="000000"/>
          <w:sz w:val="28"/>
          <w:szCs w:val="28"/>
        </w:rPr>
        <w:t>＊其中１周為</w:t>
      </w:r>
      <w:r w:rsidR="004B6B35">
        <w:rPr>
          <w:rFonts w:ascii="標楷體" w:eastAsia="標楷體" w:hAnsi="標楷體" w:hint="eastAsia"/>
          <w:color w:val="000000"/>
          <w:sz w:val="28"/>
          <w:szCs w:val="28"/>
        </w:rPr>
        <w:t>畢業旅行與</w:t>
      </w:r>
      <w:r w:rsidR="00853BA3">
        <w:rPr>
          <w:rFonts w:ascii="標楷體" w:eastAsia="標楷體" w:hAnsi="標楷體" w:hint="eastAsia"/>
          <w:color w:val="000000"/>
          <w:sz w:val="28"/>
          <w:szCs w:val="28"/>
        </w:rPr>
        <w:t>山海交流</w:t>
      </w:r>
      <w:r>
        <w:rPr>
          <w:rFonts w:ascii="標楷體" w:eastAsia="標楷體" w:hAnsi="標楷體" w:hint="eastAsia"/>
          <w:color w:val="000000"/>
          <w:sz w:val="28"/>
          <w:szCs w:val="28"/>
        </w:rPr>
        <w:t>周，故沒有排入其中。</w:t>
      </w:r>
    </w:p>
    <w:p w14:paraId="6A801877" w14:textId="77777777" w:rsidR="005D2523" w:rsidRPr="005D2523" w:rsidRDefault="005D2523" w:rsidP="005D2523">
      <w:pPr>
        <w:spacing w:line="0" w:lineRule="atLeast"/>
        <w:ind w:left="2040"/>
        <w:jc w:val="both"/>
        <w:rPr>
          <w:rFonts w:ascii="標楷體" w:eastAsia="標楷體" w:hAnsi="標楷體"/>
          <w:color w:val="000000"/>
          <w:sz w:val="28"/>
          <w:szCs w:val="28"/>
        </w:rPr>
      </w:pPr>
    </w:p>
    <w:p w14:paraId="64A34C93" w14:textId="0B0378B9" w:rsidR="005D2523" w:rsidRDefault="00644262" w:rsidP="005D2523">
      <w:pPr>
        <w:numPr>
          <w:ilvl w:val="1"/>
          <w:numId w:val="1"/>
        </w:numPr>
        <w:spacing w:line="0" w:lineRule="atLeast"/>
        <w:jc w:val="both"/>
        <w:rPr>
          <w:rFonts w:ascii="標楷體" w:eastAsia="標楷體" w:hAnsi="標楷體"/>
          <w:sz w:val="28"/>
          <w:szCs w:val="28"/>
        </w:rPr>
      </w:pPr>
      <w:r>
        <w:rPr>
          <w:rFonts w:ascii="標楷體" w:eastAsia="標楷體" w:hAnsi="標楷體"/>
          <w:color w:val="000000"/>
          <w:sz w:val="28"/>
          <w:szCs w:val="28"/>
        </w:rPr>
        <w:br w:type="page"/>
      </w:r>
      <w:r w:rsidR="005D2523">
        <w:rPr>
          <w:rFonts w:ascii="標楷體" w:eastAsia="標楷體" w:hAnsi="標楷體" w:hint="eastAsia"/>
          <w:sz w:val="28"/>
          <w:szCs w:val="28"/>
        </w:rPr>
        <w:t>課程實施細項</w:t>
      </w:r>
    </w:p>
    <w:p w14:paraId="1F3B007D" w14:textId="73F50389" w:rsidR="005D2523" w:rsidRPr="005D2523" w:rsidRDefault="005D2523" w:rsidP="00C633EE">
      <w:pPr>
        <w:numPr>
          <w:ilvl w:val="4"/>
          <w:numId w:val="1"/>
        </w:numPr>
        <w:tabs>
          <w:tab w:val="clear" w:pos="1843"/>
          <w:tab w:val="num" w:pos="1276"/>
        </w:tabs>
        <w:spacing w:line="0" w:lineRule="atLeast"/>
        <w:jc w:val="both"/>
        <w:rPr>
          <w:rFonts w:ascii="標楷體" w:eastAsia="標楷體" w:hAnsi="標楷體"/>
          <w:sz w:val="28"/>
          <w:szCs w:val="28"/>
        </w:rPr>
      </w:pPr>
      <w:r>
        <w:rPr>
          <w:rFonts w:ascii="標楷體" w:eastAsia="標楷體" w:hAnsi="標楷體" w:hint="eastAsia"/>
          <w:color w:val="000000"/>
          <w:sz w:val="28"/>
          <w:szCs w:val="28"/>
        </w:rPr>
        <w:t>評量檢核：</w:t>
      </w:r>
    </w:p>
    <w:p w14:paraId="7C9E4CA8" w14:textId="642C3CBE" w:rsidR="005D2523" w:rsidRDefault="005D2523" w:rsidP="00C633EE">
      <w:pPr>
        <w:spacing w:line="0" w:lineRule="atLeast"/>
        <w:ind w:left="1276"/>
        <w:jc w:val="both"/>
        <w:rPr>
          <w:rFonts w:ascii="標楷體" w:eastAsia="標楷體" w:hAnsi="標楷體"/>
          <w:color w:val="000000"/>
          <w:sz w:val="28"/>
          <w:szCs w:val="28"/>
        </w:rPr>
      </w:pPr>
      <w:r>
        <w:rPr>
          <w:rFonts w:ascii="標楷體" w:eastAsia="標楷體" w:hAnsi="標楷體" w:hint="eastAsia"/>
          <w:color w:val="000000"/>
          <w:sz w:val="28"/>
          <w:szCs w:val="28"/>
        </w:rPr>
        <w:t>＊工作任務：由教師於每次課程中揭示本次評量內容，學生須於學習任務中將其完成。（形成性評量）</w:t>
      </w:r>
    </w:p>
    <w:p w14:paraId="102341B5" w14:textId="72D4FF1E" w:rsidR="005D2523" w:rsidRDefault="005D2523" w:rsidP="00C633EE">
      <w:pPr>
        <w:spacing w:line="0" w:lineRule="atLeast"/>
        <w:ind w:left="1276"/>
        <w:jc w:val="both"/>
        <w:rPr>
          <w:rFonts w:ascii="標楷體" w:eastAsia="標楷體" w:hAnsi="標楷體"/>
          <w:color w:val="000000"/>
          <w:sz w:val="28"/>
          <w:szCs w:val="28"/>
        </w:rPr>
      </w:pPr>
      <w:r>
        <w:rPr>
          <w:rFonts w:ascii="標楷體" w:eastAsia="標楷體" w:hAnsi="標楷體" w:hint="eastAsia"/>
          <w:color w:val="000000"/>
          <w:sz w:val="28"/>
          <w:szCs w:val="28"/>
        </w:rPr>
        <w:t>＊回饋與協助：教師透過觀察與引導確認學生當日或當周學習狀況。（質性評量）</w:t>
      </w:r>
    </w:p>
    <w:p w14:paraId="704C0F24" w14:textId="5A035F13" w:rsidR="005D2523" w:rsidRDefault="005D2523" w:rsidP="00C633EE">
      <w:pPr>
        <w:spacing w:line="0" w:lineRule="atLeast"/>
        <w:ind w:left="1276"/>
        <w:jc w:val="both"/>
        <w:rPr>
          <w:rFonts w:ascii="標楷體" w:eastAsia="標楷體" w:hAnsi="標楷體"/>
          <w:color w:val="000000"/>
          <w:sz w:val="28"/>
          <w:szCs w:val="28"/>
        </w:rPr>
      </w:pPr>
      <w:r>
        <w:rPr>
          <w:rFonts w:ascii="標楷體" w:eastAsia="標楷體" w:hAnsi="標楷體" w:hint="eastAsia"/>
          <w:color w:val="000000"/>
          <w:sz w:val="28"/>
          <w:szCs w:val="28"/>
        </w:rPr>
        <w:t>＊自主練習任務：學生自主規劃自己需要學習的方向，並於課間或課後完成（形成性評量、學生自評）</w:t>
      </w:r>
    </w:p>
    <w:p w14:paraId="4E634121" w14:textId="1CDF1373" w:rsidR="005D2523" w:rsidRDefault="005D2523" w:rsidP="00C633EE">
      <w:pPr>
        <w:spacing w:line="0" w:lineRule="atLeast"/>
        <w:ind w:left="1276"/>
        <w:jc w:val="both"/>
        <w:rPr>
          <w:rFonts w:ascii="標楷體" w:eastAsia="標楷體" w:hAnsi="標楷體"/>
          <w:color w:val="000000"/>
          <w:sz w:val="28"/>
          <w:szCs w:val="28"/>
        </w:rPr>
      </w:pPr>
      <w:r>
        <w:rPr>
          <w:rFonts w:ascii="標楷體" w:eastAsia="標楷體" w:hAnsi="標楷體" w:hint="eastAsia"/>
          <w:color w:val="000000"/>
          <w:sz w:val="28"/>
          <w:szCs w:val="28"/>
        </w:rPr>
        <w:t>＊</w:t>
      </w:r>
      <w:r w:rsidR="00F30226">
        <w:rPr>
          <w:rFonts w:ascii="標楷體" w:eastAsia="標楷體" w:hAnsi="標楷體" w:hint="eastAsia"/>
          <w:color w:val="000000"/>
          <w:sz w:val="28"/>
          <w:szCs w:val="28"/>
        </w:rPr>
        <w:t>知能考察：較大領域的階段性評量。</w:t>
      </w:r>
    </w:p>
    <w:p w14:paraId="34F9F667" w14:textId="28AAE765" w:rsidR="00F30226" w:rsidRPr="00F30226" w:rsidRDefault="00F30226" w:rsidP="00C633EE">
      <w:pPr>
        <w:spacing w:line="0" w:lineRule="atLeast"/>
        <w:ind w:left="1276"/>
        <w:jc w:val="both"/>
        <w:rPr>
          <w:rFonts w:ascii="標楷體" w:eastAsia="標楷體" w:hAnsi="標楷體"/>
          <w:sz w:val="28"/>
          <w:szCs w:val="28"/>
        </w:rPr>
      </w:pPr>
      <w:r>
        <w:rPr>
          <w:rFonts w:ascii="標楷體" w:eastAsia="標楷體" w:hAnsi="標楷體" w:hint="eastAsia"/>
          <w:color w:val="000000"/>
          <w:sz w:val="28"/>
          <w:szCs w:val="28"/>
        </w:rPr>
        <w:t>＊回家作業：分為學生自主規劃與練習項目兩大區塊。（精熟練習）</w:t>
      </w:r>
    </w:p>
    <w:p w14:paraId="0AFA32C6" w14:textId="72C33619" w:rsidR="005D2523" w:rsidRDefault="00F30226" w:rsidP="00C633EE">
      <w:pPr>
        <w:numPr>
          <w:ilvl w:val="4"/>
          <w:numId w:val="1"/>
        </w:numPr>
        <w:tabs>
          <w:tab w:val="clear" w:pos="1843"/>
          <w:tab w:val="num" w:pos="1276"/>
        </w:tabs>
        <w:spacing w:line="0" w:lineRule="atLeast"/>
        <w:jc w:val="both"/>
        <w:rPr>
          <w:rFonts w:ascii="標楷體" w:eastAsia="標楷體" w:hAnsi="標楷體"/>
          <w:sz w:val="28"/>
          <w:szCs w:val="28"/>
        </w:rPr>
      </w:pPr>
      <w:r>
        <w:rPr>
          <w:rFonts w:ascii="標楷體" w:eastAsia="標楷體" w:hAnsi="標楷體" w:hint="eastAsia"/>
          <w:sz w:val="28"/>
          <w:szCs w:val="28"/>
        </w:rPr>
        <w:t>跨領域或主題課程策略：</w:t>
      </w:r>
    </w:p>
    <w:p w14:paraId="45FF58DD" w14:textId="26E11CA3" w:rsidR="00F30226" w:rsidRDefault="001A59F7" w:rsidP="00C633EE">
      <w:pPr>
        <w:spacing w:line="0" w:lineRule="atLeast"/>
        <w:ind w:left="1276"/>
        <w:jc w:val="both"/>
        <w:rPr>
          <w:rFonts w:ascii="標楷體" w:eastAsia="標楷體" w:hAnsi="標楷體"/>
          <w:sz w:val="28"/>
          <w:szCs w:val="28"/>
        </w:rPr>
      </w:pPr>
      <w:r>
        <w:rPr>
          <w:rFonts w:ascii="標楷體" w:eastAsia="標楷體" w:hAnsi="標楷體" w:hint="eastAsia"/>
          <w:sz w:val="28"/>
          <w:szCs w:val="28"/>
        </w:rPr>
        <w:t>情境的操作與解題</w:t>
      </w:r>
      <w:r w:rsidR="00F30226">
        <w:rPr>
          <w:rFonts w:ascii="標楷體" w:eastAsia="標楷體" w:hAnsi="標楷體" w:hint="eastAsia"/>
          <w:sz w:val="28"/>
          <w:szCs w:val="28"/>
        </w:rPr>
        <w:t>預計與其他領域結合共同課程，後續的課程討論將根據與科任教師討論和後續調整後再補上。</w:t>
      </w:r>
    </w:p>
    <w:p w14:paraId="0D4031CD" w14:textId="4F501E07" w:rsidR="00F30226" w:rsidRDefault="00F30226" w:rsidP="00C633EE">
      <w:pPr>
        <w:numPr>
          <w:ilvl w:val="4"/>
          <w:numId w:val="1"/>
        </w:numPr>
        <w:tabs>
          <w:tab w:val="clear" w:pos="1843"/>
          <w:tab w:val="num" w:pos="1276"/>
        </w:tabs>
        <w:spacing w:line="0" w:lineRule="atLeast"/>
        <w:jc w:val="both"/>
        <w:rPr>
          <w:rFonts w:ascii="標楷體" w:eastAsia="標楷體" w:hAnsi="標楷體"/>
          <w:sz w:val="28"/>
          <w:szCs w:val="28"/>
        </w:rPr>
      </w:pPr>
      <w:r>
        <w:rPr>
          <w:rFonts w:ascii="標楷體" w:eastAsia="標楷體" w:hAnsi="標楷體" w:hint="eastAsia"/>
          <w:sz w:val="28"/>
          <w:szCs w:val="28"/>
        </w:rPr>
        <w:t>數位閱讀理解、媒體識讀策略分辨：</w:t>
      </w:r>
    </w:p>
    <w:p w14:paraId="4F9CE2DC" w14:textId="2628A707" w:rsidR="00F30226" w:rsidRPr="005D2523" w:rsidRDefault="00F30226" w:rsidP="00C633EE">
      <w:pPr>
        <w:spacing w:line="0" w:lineRule="atLeast"/>
        <w:ind w:leftChars="532" w:left="1560" w:hangingChars="101" w:hanging="283"/>
        <w:jc w:val="both"/>
        <w:rPr>
          <w:rFonts w:ascii="標楷體" w:eastAsia="標楷體" w:hAnsi="標楷體"/>
          <w:sz w:val="28"/>
          <w:szCs w:val="28"/>
        </w:rPr>
      </w:pPr>
      <w:r>
        <w:rPr>
          <w:rFonts w:ascii="標楷體" w:eastAsia="標楷體" w:hAnsi="標楷體" w:hint="eastAsia"/>
          <w:sz w:val="28"/>
          <w:szCs w:val="28"/>
        </w:rPr>
        <w:t>＊每次主題的文本將會放入資訊設備使用的空間，學生須於使用網路搜尋</w:t>
      </w:r>
      <w:r w:rsidR="001A59F7">
        <w:rPr>
          <w:rFonts w:ascii="標楷體" w:eastAsia="標楷體" w:hAnsi="標楷體" w:hint="eastAsia"/>
          <w:sz w:val="28"/>
          <w:szCs w:val="28"/>
        </w:rPr>
        <w:t>資料</w:t>
      </w:r>
      <w:r>
        <w:rPr>
          <w:rFonts w:ascii="標楷體" w:eastAsia="標楷體" w:hAnsi="標楷體" w:hint="eastAsia"/>
          <w:sz w:val="28"/>
          <w:szCs w:val="28"/>
        </w:rPr>
        <w:t>時，理解並學習正確的數位閱讀理解、媒體識讀的策略。</w:t>
      </w:r>
    </w:p>
    <w:sectPr w:rsidR="00F30226" w:rsidRPr="005D2523" w:rsidSect="00D64470">
      <w:footerReference w:type="even" r:id="rId7"/>
      <w:footerReference w:type="default" r:id="rId8"/>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FB13" w14:textId="77777777" w:rsidR="00B13CA6" w:rsidRDefault="00B13CA6">
      <w:r>
        <w:separator/>
      </w:r>
    </w:p>
  </w:endnote>
  <w:endnote w:type="continuationSeparator" w:id="0">
    <w:p w14:paraId="278FECBE" w14:textId="77777777" w:rsidR="00B13CA6" w:rsidRDefault="00B1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圓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3A6C" w14:textId="77777777" w:rsidR="00395EE9" w:rsidRDefault="00395EE9" w:rsidP="001608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791F3A9" w14:textId="77777777" w:rsidR="00395EE9" w:rsidRDefault="00395EE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434D" w14:textId="4B135194" w:rsidR="00395EE9" w:rsidRDefault="00395EE9" w:rsidP="0016086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E7BB8">
      <w:rPr>
        <w:rStyle w:val="a4"/>
        <w:noProof/>
      </w:rPr>
      <w:t>1</w:t>
    </w:r>
    <w:r>
      <w:rPr>
        <w:rStyle w:val="a4"/>
      </w:rPr>
      <w:fldChar w:fldCharType="end"/>
    </w:r>
  </w:p>
  <w:p w14:paraId="7F0AD063" w14:textId="77777777" w:rsidR="00395EE9" w:rsidRDefault="00395EE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C5086" w14:textId="77777777" w:rsidR="00B13CA6" w:rsidRDefault="00B13CA6">
      <w:r>
        <w:separator/>
      </w:r>
    </w:p>
  </w:footnote>
  <w:footnote w:type="continuationSeparator" w:id="0">
    <w:p w14:paraId="1E1433AF" w14:textId="77777777" w:rsidR="00B13CA6" w:rsidRDefault="00B13C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73AC"/>
    <w:multiLevelType w:val="multilevel"/>
    <w:tmpl w:val="CB480ED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hint="eastAsia"/>
        <w:lang w:val="en-US"/>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1843"/>
        </w:tabs>
        <w:ind w:left="1843" w:hanging="850"/>
      </w:pPr>
      <w:rPr>
        <w:rFonts w:hint="eastAsia"/>
      </w:rPr>
    </w:lvl>
    <w:lvl w:ilvl="5">
      <w:start w:val="1"/>
      <w:numFmt w:val="decimal"/>
      <w:lvlText w:val="%6)"/>
      <w:lvlJc w:val="left"/>
      <w:pPr>
        <w:tabs>
          <w:tab w:val="num" w:pos="3260"/>
        </w:tabs>
        <w:ind w:left="3260" w:hanging="1134"/>
      </w:pPr>
      <w:rPr>
        <w:rFonts w:hint="eastAsia"/>
      </w:rPr>
    </w:lvl>
    <w:lvl w:ilvl="6">
      <w:start w:val="1"/>
      <w:numFmt w:val="bullet"/>
      <w:lvlText w:val=""/>
      <w:lvlJc w:val="left"/>
      <w:pPr>
        <w:tabs>
          <w:tab w:val="num" w:pos="3827"/>
        </w:tabs>
        <w:ind w:left="3827" w:hanging="1276"/>
      </w:pPr>
      <w:rPr>
        <w:rFonts w:ascii="Wingdings" w:hAnsi="Wingdings" w:hint="default"/>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13AB2B51"/>
    <w:multiLevelType w:val="hybridMultilevel"/>
    <w:tmpl w:val="05168950"/>
    <w:lvl w:ilvl="0" w:tplc="14E29B1C">
      <w:start w:val="1"/>
      <w:numFmt w:val="decimal"/>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2" w15:restartNumberingAfterBreak="0">
    <w:nsid w:val="21FA2B82"/>
    <w:multiLevelType w:val="hybridMultilevel"/>
    <w:tmpl w:val="AA2E229E"/>
    <w:lvl w:ilvl="0" w:tplc="0409001B">
      <w:start w:val="1"/>
      <w:numFmt w:val="lowerRoman"/>
      <w:lvlText w:val="%1."/>
      <w:lvlJc w:val="right"/>
      <w:pPr>
        <w:ind w:left="2520" w:hanging="480"/>
      </w:p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3" w15:restartNumberingAfterBreak="0">
    <w:nsid w:val="23F054F8"/>
    <w:multiLevelType w:val="hybridMultilevel"/>
    <w:tmpl w:val="05168950"/>
    <w:lvl w:ilvl="0" w:tplc="14E29B1C">
      <w:start w:val="1"/>
      <w:numFmt w:val="decimal"/>
      <w:lvlText w:val="(%1)"/>
      <w:lvlJc w:val="left"/>
      <w:pPr>
        <w:ind w:left="3000" w:hanging="480"/>
      </w:pPr>
      <w:rPr>
        <w:rFonts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4" w15:restartNumberingAfterBreak="0">
    <w:nsid w:val="39356A81"/>
    <w:multiLevelType w:val="hybridMultilevel"/>
    <w:tmpl w:val="D6D07FEC"/>
    <w:lvl w:ilvl="0" w:tplc="0409000F">
      <w:start w:val="1"/>
      <w:numFmt w:val="decimal"/>
      <w:lvlText w:val="%1."/>
      <w:lvlJc w:val="left"/>
      <w:pPr>
        <w:ind w:left="1472" w:hanging="480"/>
      </w:p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5" w15:restartNumberingAfterBreak="0">
    <w:nsid w:val="3B26724E"/>
    <w:multiLevelType w:val="hybridMultilevel"/>
    <w:tmpl w:val="D64CBB14"/>
    <w:lvl w:ilvl="0" w:tplc="04090011">
      <w:start w:val="1"/>
      <w:numFmt w:val="upperLetter"/>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0"/>
  </w:num>
  <w:num w:numId="2">
    <w:abstractNumId w:val="4"/>
  </w:num>
  <w:num w:numId="3">
    <w:abstractNumId w:val="5"/>
  </w:num>
  <w:num w:numId="4">
    <w:abstractNumId w:val="2"/>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470"/>
    <w:rsid w:val="00001CF3"/>
    <w:rsid w:val="00005450"/>
    <w:rsid w:val="000147F7"/>
    <w:rsid w:val="00015F58"/>
    <w:rsid w:val="0002059A"/>
    <w:rsid w:val="00024029"/>
    <w:rsid w:val="00025B16"/>
    <w:rsid w:val="00032179"/>
    <w:rsid w:val="000329E3"/>
    <w:rsid w:val="00033076"/>
    <w:rsid w:val="0003400D"/>
    <w:rsid w:val="00041BA7"/>
    <w:rsid w:val="00042444"/>
    <w:rsid w:val="000444A0"/>
    <w:rsid w:val="00044577"/>
    <w:rsid w:val="00050726"/>
    <w:rsid w:val="0005381B"/>
    <w:rsid w:val="000542A5"/>
    <w:rsid w:val="000557C7"/>
    <w:rsid w:val="000617E0"/>
    <w:rsid w:val="000638D1"/>
    <w:rsid w:val="00063F40"/>
    <w:rsid w:val="00065226"/>
    <w:rsid w:val="00065339"/>
    <w:rsid w:val="00066D03"/>
    <w:rsid w:val="00067DED"/>
    <w:rsid w:val="00073EB8"/>
    <w:rsid w:val="0007635D"/>
    <w:rsid w:val="0007682D"/>
    <w:rsid w:val="0008080C"/>
    <w:rsid w:val="00084B02"/>
    <w:rsid w:val="00091DAE"/>
    <w:rsid w:val="00092750"/>
    <w:rsid w:val="00096D0A"/>
    <w:rsid w:val="000A36B0"/>
    <w:rsid w:val="000A640E"/>
    <w:rsid w:val="000A6F97"/>
    <w:rsid w:val="000B4A73"/>
    <w:rsid w:val="000B590B"/>
    <w:rsid w:val="000B6DAA"/>
    <w:rsid w:val="000C06D8"/>
    <w:rsid w:val="000C116B"/>
    <w:rsid w:val="000C25C9"/>
    <w:rsid w:val="000D0096"/>
    <w:rsid w:val="000D1982"/>
    <w:rsid w:val="000D3D80"/>
    <w:rsid w:val="000D4456"/>
    <w:rsid w:val="000D4D4A"/>
    <w:rsid w:val="000D7129"/>
    <w:rsid w:val="000D71DC"/>
    <w:rsid w:val="000E6A64"/>
    <w:rsid w:val="000F09A5"/>
    <w:rsid w:val="000F0DB4"/>
    <w:rsid w:val="000F5064"/>
    <w:rsid w:val="000F6532"/>
    <w:rsid w:val="001111C1"/>
    <w:rsid w:val="00122998"/>
    <w:rsid w:val="0012406F"/>
    <w:rsid w:val="00124530"/>
    <w:rsid w:val="00124D16"/>
    <w:rsid w:val="001333B8"/>
    <w:rsid w:val="00143130"/>
    <w:rsid w:val="0015445E"/>
    <w:rsid w:val="00155E62"/>
    <w:rsid w:val="0015638D"/>
    <w:rsid w:val="001564A6"/>
    <w:rsid w:val="0016086D"/>
    <w:rsid w:val="00164686"/>
    <w:rsid w:val="0017229B"/>
    <w:rsid w:val="0017637C"/>
    <w:rsid w:val="001766DD"/>
    <w:rsid w:val="00177C2F"/>
    <w:rsid w:val="00183665"/>
    <w:rsid w:val="00187129"/>
    <w:rsid w:val="00190456"/>
    <w:rsid w:val="0019435F"/>
    <w:rsid w:val="001A386F"/>
    <w:rsid w:val="001A43C3"/>
    <w:rsid w:val="001A59F7"/>
    <w:rsid w:val="001A62C6"/>
    <w:rsid w:val="001B1138"/>
    <w:rsid w:val="001C2862"/>
    <w:rsid w:val="001C2DD8"/>
    <w:rsid w:val="001D4568"/>
    <w:rsid w:val="001D4758"/>
    <w:rsid w:val="001D6A4C"/>
    <w:rsid w:val="001E6854"/>
    <w:rsid w:val="001F01EC"/>
    <w:rsid w:val="001F4893"/>
    <w:rsid w:val="001F519D"/>
    <w:rsid w:val="00201133"/>
    <w:rsid w:val="002024E0"/>
    <w:rsid w:val="00203852"/>
    <w:rsid w:val="00204895"/>
    <w:rsid w:val="00204BA4"/>
    <w:rsid w:val="0021021D"/>
    <w:rsid w:val="0021474C"/>
    <w:rsid w:val="00214BDD"/>
    <w:rsid w:val="002158B7"/>
    <w:rsid w:val="00215C7F"/>
    <w:rsid w:val="00216029"/>
    <w:rsid w:val="00225C93"/>
    <w:rsid w:val="00235D47"/>
    <w:rsid w:val="00244FAD"/>
    <w:rsid w:val="002455AA"/>
    <w:rsid w:val="002523BF"/>
    <w:rsid w:val="0025536A"/>
    <w:rsid w:val="002578D4"/>
    <w:rsid w:val="00267980"/>
    <w:rsid w:val="002711F9"/>
    <w:rsid w:val="0027373C"/>
    <w:rsid w:val="00276691"/>
    <w:rsid w:val="002768EA"/>
    <w:rsid w:val="00277FAA"/>
    <w:rsid w:val="0028163A"/>
    <w:rsid w:val="002841AE"/>
    <w:rsid w:val="002849F1"/>
    <w:rsid w:val="00287C5F"/>
    <w:rsid w:val="002907E1"/>
    <w:rsid w:val="00292A6D"/>
    <w:rsid w:val="00295C87"/>
    <w:rsid w:val="002970D7"/>
    <w:rsid w:val="00297FCC"/>
    <w:rsid w:val="002A4E74"/>
    <w:rsid w:val="002A7DE9"/>
    <w:rsid w:val="002C191A"/>
    <w:rsid w:val="002C47B5"/>
    <w:rsid w:val="002C6BDF"/>
    <w:rsid w:val="002C7A7A"/>
    <w:rsid w:val="002D0E9B"/>
    <w:rsid w:val="002D1228"/>
    <w:rsid w:val="002D55DC"/>
    <w:rsid w:val="002D78B6"/>
    <w:rsid w:val="002E0D2F"/>
    <w:rsid w:val="002E2576"/>
    <w:rsid w:val="002E257E"/>
    <w:rsid w:val="002E58CC"/>
    <w:rsid w:val="002E6935"/>
    <w:rsid w:val="002E6BC4"/>
    <w:rsid w:val="00302668"/>
    <w:rsid w:val="00302795"/>
    <w:rsid w:val="00303DA7"/>
    <w:rsid w:val="003040B5"/>
    <w:rsid w:val="00310023"/>
    <w:rsid w:val="00310368"/>
    <w:rsid w:val="003108CF"/>
    <w:rsid w:val="00313C51"/>
    <w:rsid w:val="00321B74"/>
    <w:rsid w:val="00322D02"/>
    <w:rsid w:val="00327349"/>
    <w:rsid w:val="00327D6D"/>
    <w:rsid w:val="003311E8"/>
    <w:rsid w:val="00333238"/>
    <w:rsid w:val="003335B2"/>
    <w:rsid w:val="00340504"/>
    <w:rsid w:val="003405A1"/>
    <w:rsid w:val="003600B5"/>
    <w:rsid w:val="003640FF"/>
    <w:rsid w:val="00367040"/>
    <w:rsid w:val="00370EE6"/>
    <w:rsid w:val="00374609"/>
    <w:rsid w:val="003760B0"/>
    <w:rsid w:val="00383395"/>
    <w:rsid w:val="003842F1"/>
    <w:rsid w:val="003865C5"/>
    <w:rsid w:val="003866BE"/>
    <w:rsid w:val="0038753E"/>
    <w:rsid w:val="00395EE9"/>
    <w:rsid w:val="003963FC"/>
    <w:rsid w:val="00396DB6"/>
    <w:rsid w:val="00397A26"/>
    <w:rsid w:val="003A3EF9"/>
    <w:rsid w:val="003B3909"/>
    <w:rsid w:val="003B3D90"/>
    <w:rsid w:val="003B551D"/>
    <w:rsid w:val="003C2A5E"/>
    <w:rsid w:val="003C7622"/>
    <w:rsid w:val="003D6607"/>
    <w:rsid w:val="003D71A4"/>
    <w:rsid w:val="003E2B90"/>
    <w:rsid w:val="003E509D"/>
    <w:rsid w:val="003F163B"/>
    <w:rsid w:val="003F234E"/>
    <w:rsid w:val="003F37D2"/>
    <w:rsid w:val="003F5463"/>
    <w:rsid w:val="003F7312"/>
    <w:rsid w:val="003F7CF4"/>
    <w:rsid w:val="0040288F"/>
    <w:rsid w:val="00410864"/>
    <w:rsid w:val="00412AFC"/>
    <w:rsid w:val="00417343"/>
    <w:rsid w:val="004219A4"/>
    <w:rsid w:val="004230E5"/>
    <w:rsid w:val="00425C71"/>
    <w:rsid w:val="004271FC"/>
    <w:rsid w:val="004274E7"/>
    <w:rsid w:val="00433F7D"/>
    <w:rsid w:val="0043581C"/>
    <w:rsid w:val="004378BE"/>
    <w:rsid w:val="00440B40"/>
    <w:rsid w:val="00455623"/>
    <w:rsid w:val="0046115F"/>
    <w:rsid w:val="0046177B"/>
    <w:rsid w:val="00463E38"/>
    <w:rsid w:val="00465793"/>
    <w:rsid w:val="004712AF"/>
    <w:rsid w:val="0047421C"/>
    <w:rsid w:val="004745F6"/>
    <w:rsid w:val="00476265"/>
    <w:rsid w:val="004832C4"/>
    <w:rsid w:val="00486F1B"/>
    <w:rsid w:val="00487104"/>
    <w:rsid w:val="004901D1"/>
    <w:rsid w:val="004A09A9"/>
    <w:rsid w:val="004A3E39"/>
    <w:rsid w:val="004A41D3"/>
    <w:rsid w:val="004A4E84"/>
    <w:rsid w:val="004A50F9"/>
    <w:rsid w:val="004A6F1A"/>
    <w:rsid w:val="004B07CD"/>
    <w:rsid w:val="004B2227"/>
    <w:rsid w:val="004B26C7"/>
    <w:rsid w:val="004B3AE4"/>
    <w:rsid w:val="004B44D0"/>
    <w:rsid w:val="004B6B35"/>
    <w:rsid w:val="004B6B39"/>
    <w:rsid w:val="004C1AA1"/>
    <w:rsid w:val="004C4CC8"/>
    <w:rsid w:val="004C6358"/>
    <w:rsid w:val="004D371F"/>
    <w:rsid w:val="004D411D"/>
    <w:rsid w:val="004D4AE9"/>
    <w:rsid w:val="004D5867"/>
    <w:rsid w:val="004D652D"/>
    <w:rsid w:val="004E2DE4"/>
    <w:rsid w:val="004E4EB6"/>
    <w:rsid w:val="004E5991"/>
    <w:rsid w:val="004E60F6"/>
    <w:rsid w:val="004F54BC"/>
    <w:rsid w:val="004F69CF"/>
    <w:rsid w:val="0050054A"/>
    <w:rsid w:val="0050063D"/>
    <w:rsid w:val="00500F20"/>
    <w:rsid w:val="0050343E"/>
    <w:rsid w:val="00505216"/>
    <w:rsid w:val="00505299"/>
    <w:rsid w:val="00523C84"/>
    <w:rsid w:val="00530154"/>
    <w:rsid w:val="00531B51"/>
    <w:rsid w:val="00534823"/>
    <w:rsid w:val="00536BF0"/>
    <w:rsid w:val="005379EE"/>
    <w:rsid w:val="00551314"/>
    <w:rsid w:val="00552F1F"/>
    <w:rsid w:val="00554B47"/>
    <w:rsid w:val="00560491"/>
    <w:rsid w:val="005640FE"/>
    <w:rsid w:val="00566808"/>
    <w:rsid w:val="00567519"/>
    <w:rsid w:val="0057105F"/>
    <w:rsid w:val="00571F6A"/>
    <w:rsid w:val="0057234B"/>
    <w:rsid w:val="00573E90"/>
    <w:rsid w:val="00575792"/>
    <w:rsid w:val="005913FE"/>
    <w:rsid w:val="00591C61"/>
    <w:rsid w:val="00596D47"/>
    <w:rsid w:val="005A03B4"/>
    <w:rsid w:val="005A3567"/>
    <w:rsid w:val="005A4613"/>
    <w:rsid w:val="005B2807"/>
    <w:rsid w:val="005B2C31"/>
    <w:rsid w:val="005B4EB1"/>
    <w:rsid w:val="005B560A"/>
    <w:rsid w:val="005B7448"/>
    <w:rsid w:val="005C14FD"/>
    <w:rsid w:val="005C4281"/>
    <w:rsid w:val="005D0016"/>
    <w:rsid w:val="005D0750"/>
    <w:rsid w:val="005D2523"/>
    <w:rsid w:val="005D2AD0"/>
    <w:rsid w:val="005D4966"/>
    <w:rsid w:val="005E601B"/>
    <w:rsid w:val="005E7B99"/>
    <w:rsid w:val="005E7C16"/>
    <w:rsid w:val="005E7EE1"/>
    <w:rsid w:val="005F2858"/>
    <w:rsid w:val="00603D08"/>
    <w:rsid w:val="00614E43"/>
    <w:rsid w:val="0062766F"/>
    <w:rsid w:val="0063103A"/>
    <w:rsid w:val="006324DB"/>
    <w:rsid w:val="00632AE4"/>
    <w:rsid w:val="00632B40"/>
    <w:rsid w:val="006342A2"/>
    <w:rsid w:val="00637E87"/>
    <w:rsid w:val="00640595"/>
    <w:rsid w:val="00640D3D"/>
    <w:rsid w:val="00643EA1"/>
    <w:rsid w:val="00644262"/>
    <w:rsid w:val="0064510C"/>
    <w:rsid w:val="00650132"/>
    <w:rsid w:val="00653304"/>
    <w:rsid w:val="00653347"/>
    <w:rsid w:val="006560BD"/>
    <w:rsid w:val="00656A22"/>
    <w:rsid w:val="00656C20"/>
    <w:rsid w:val="006666AF"/>
    <w:rsid w:val="00672AA7"/>
    <w:rsid w:val="00680077"/>
    <w:rsid w:val="006823AE"/>
    <w:rsid w:val="006826AD"/>
    <w:rsid w:val="00682CD7"/>
    <w:rsid w:val="0068406C"/>
    <w:rsid w:val="006846E4"/>
    <w:rsid w:val="00684A9F"/>
    <w:rsid w:val="00693A8A"/>
    <w:rsid w:val="00695595"/>
    <w:rsid w:val="0069612C"/>
    <w:rsid w:val="006966AA"/>
    <w:rsid w:val="006973A8"/>
    <w:rsid w:val="006A2424"/>
    <w:rsid w:val="006A33D9"/>
    <w:rsid w:val="006A5FFA"/>
    <w:rsid w:val="006B1206"/>
    <w:rsid w:val="006B1212"/>
    <w:rsid w:val="006B4222"/>
    <w:rsid w:val="006C02DC"/>
    <w:rsid w:val="006C0C72"/>
    <w:rsid w:val="006C7AD9"/>
    <w:rsid w:val="006D2AFD"/>
    <w:rsid w:val="006D79E2"/>
    <w:rsid w:val="006E2D5C"/>
    <w:rsid w:val="006E38FE"/>
    <w:rsid w:val="006E6036"/>
    <w:rsid w:val="006F1AF6"/>
    <w:rsid w:val="00700A26"/>
    <w:rsid w:val="007020C6"/>
    <w:rsid w:val="00703F7D"/>
    <w:rsid w:val="00712093"/>
    <w:rsid w:val="007239B5"/>
    <w:rsid w:val="007421BE"/>
    <w:rsid w:val="00743CFD"/>
    <w:rsid w:val="00751159"/>
    <w:rsid w:val="00751D14"/>
    <w:rsid w:val="0075345F"/>
    <w:rsid w:val="007620FB"/>
    <w:rsid w:val="00764B1A"/>
    <w:rsid w:val="00782391"/>
    <w:rsid w:val="007909B1"/>
    <w:rsid w:val="0079111F"/>
    <w:rsid w:val="00791F46"/>
    <w:rsid w:val="0079280F"/>
    <w:rsid w:val="00792FED"/>
    <w:rsid w:val="00794D26"/>
    <w:rsid w:val="00797774"/>
    <w:rsid w:val="007B0F22"/>
    <w:rsid w:val="007B1929"/>
    <w:rsid w:val="007C139D"/>
    <w:rsid w:val="007C18CA"/>
    <w:rsid w:val="007C2067"/>
    <w:rsid w:val="007C26FC"/>
    <w:rsid w:val="007D02A4"/>
    <w:rsid w:val="007D0772"/>
    <w:rsid w:val="007D0798"/>
    <w:rsid w:val="007D25C2"/>
    <w:rsid w:val="007D4D6E"/>
    <w:rsid w:val="007D673C"/>
    <w:rsid w:val="007E18CE"/>
    <w:rsid w:val="007E3E25"/>
    <w:rsid w:val="007F25AE"/>
    <w:rsid w:val="008014D7"/>
    <w:rsid w:val="0081161A"/>
    <w:rsid w:val="008117F1"/>
    <w:rsid w:val="008127C2"/>
    <w:rsid w:val="008246DA"/>
    <w:rsid w:val="008253E2"/>
    <w:rsid w:val="00825DA8"/>
    <w:rsid w:val="00831009"/>
    <w:rsid w:val="00832711"/>
    <w:rsid w:val="00837432"/>
    <w:rsid w:val="00840FBA"/>
    <w:rsid w:val="00842ACA"/>
    <w:rsid w:val="00842EBA"/>
    <w:rsid w:val="00853BA3"/>
    <w:rsid w:val="00860016"/>
    <w:rsid w:val="008636F1"/>
    <w:rsid w:val="008667F9"/>
    <w:rsid w:val="00871D71"/>
    <w:rsid w:val="008723AE"/>
    <w:rsid w:val="00880AFB"/>
    <w:rsid w:val="00881865"/>
    <w:rsid w:val="0088546C"/>
    <w:rsid w:val="008903BC"/>
    <w:rsid w:val="00890C70"/>
    <w:rsid w:val="008910E3"/>
    <w:rsid w:val="008A15B6"/>
    <w:rsid w:val="008A4A57"/>
    <w:rsid w:val="008A6B01"/>
    <w:rsid w:val="008A6B1D"/>
    <w:rsid w:val="008A6B8A"/>
    <w:rsid w:val="008B3C18"/>
    <w:rsid w:val="008B5954"/>
    <w:rsid w:val="008B7A33"/>
    <w:rsid w:val="008C3721"/>
    <w:rsid w:val="008C4284"/>
    <w:rsid w:val="008D493C"/>
    <w:rsid w:val="008E7D8F"/>
    <w:rsid w:val="008F2E9D"/>
    <w:rsid w:val="008F55B5"/>
    <w:rsid w:val="008F7F7A"/>
    <w:rsid w:val="00900738"/>
    <w:rsid w:val="0090316A"/>
    <w:rsid w:val="00907F57"/>
    <w:rsid w:val="009103E4"/>
    <w:rsid w:val="009106C6"/>
    <w:rsid w:val="00910D93"/>
    <w:rsid w:val="00917839"/>
    <w:rsid w:val="00917C54"/>
    <w:rsid w:val="0092212F"/>
    <w:rsid w:val="009222FE"/>
    <w:rsid w:val="00926BE1"/>
    <w:rsid w:val="00932EC5"/>
    <w:rsid w:val="009348E4"/>
    <w:rsid w:val="009416B4"/>
    <w:rsid w:val="009476D9"/>
    <w:rsid w:val="009479D6"/>
    <w:rsid w:val="00954640"/>
    <w:rsid w:val="00957514"/>
    <w:rsid w:val="00960898"/>
    <w:rsid w:val="009623E8"/>
    <w:rsid w:val="00972A6F"/>
    <w:rsid w:val="00975E89"/>
    <w:rsid w:val="00994B21"/>
    <w:rsid w:val="009A0875"/>
    <w:rsid w:val="009A1134"/>
    <w:rsid w:val="009A2E9E"/>
    <w:rsid w:val="009A3086"/>
    <w:rsid w:val="009A3F0F"/>
    <w:rsid w:val="009A58ED"/>
    <w:rsid w:val="009B0EC4"/>
    <w:rsid w:val="009B145A"/>
    <w:rsid w:val="009B486B"/>
    <w:rsid w:val="009C00E0"/>
    <w:rsid w:val="009C0A8C"/>
    <w:rsid w:val="009C457A"/>
    <w:rsid w:val="009D3A06"/>
    <w:rsid w:val="009D4FBE"/>
    <w:rsid w:val="009D5038"/>
    <w:rsid w:val="009D6A96"/>
    <w:rsid w:val="009E021D"/>
    <w:rsid w:val="009E3BFF"/>
    <w:rsid w:val="009E43CB"/>
    <w:rsid w:val="009E574B"/>
    <w:rsid w:val="009E62E2"/>
    <w:rsid w:val="009E6EC1"/>
    <w:rsid w:val="009E76FE"/>
    <w:rsid w:val="009F1BCB"/>
    <w:rsid w:val="009F23C5"/>
    <w:rsid w:val="009F6574"/>
    <w:rsid w:val="009F7272"/>
    <w:rsid w:val="00A03709"/>
    <w:rsid w:val="00A04D95"/>
    <w:rsid w:val="00A112EF"/>
    <w:rsid w:val="00A119A6"/>
    <w:rsid w:val="00A15358"/>
    <w:rsid w:val="00A228CD"/>
    <w:rsid w:val="00A2735F"/>
    <w:rsid w:val="00A3160C"/>
    <w:rsid w:val="00A5120B"/>
    <w:rsid w:val="00A517B6"/>
    <w:rsid w:val="00A53616"/>
    <w:rsid w:val="00A5546B"/>
    <w:rsid w:val="00A559D7"/>
    <w:rsid w:val="00A55A24"/>
    <w:rsid w:val="00A601E1"/>
    <w:rsid w:val="00A615F1"/>
    <w:rsid w:val="00A639DE"/>
    <w:rsid w:val="00A6704D"/>
    <w:rsid w:val="00A672BA"/>
    <w:rsid w:val="00A721BC"/>
    <w:rsid w:val="00A77E71"/>
    <w:rsid w:val="00A800F3"/>
    <w:rsid w:val="00A81965"/>
    <w:rsid w:val="00A82036"/>
    <w:rsid w:val="00A84DB7"/>
    <w:rsid w:val="00A91128"/>
    <w:rsid w:val="00A928E3"/>
    <w:rsid w:val="00A94C35"/>
    <w:rsid w:val="00A9604E"/>
    <w:rsid w:val="00AA4CFA"/>
    <w:rsid w:val="00AB31FF"/>
    <w:rsid w:val="00AB40F3"/>
    <w:rsid w:val="00AC00A2"/>
    <w:rsid w:val="00AE3ACD"/>
    <w:rsid w:val="00AE5994"/>
    <w:rsid w:val="00B0072A"/>
    <w:rsid w:val="00B13CA6"/>
    <w:rsid w:val="00B14601"/>
    <w:rsid w:val="00B16B12"/>
    <w:rsid w:val="00B170FC"/>
    <w:rsid w:val="00B2133C"/>
    <w:rsid w:val="00B23E91"/>
    <w:rsid w:val="00B24142"/>
    <w:rsid w:val="00B24F83"/>
    <w:rsid w:val="00B32193"/>
    <w:rsid w:val="00B54202"/>
    <w:rsid w:val="00B57A46"/>
    <w:rsid w:val="00B6196F"/>
    <w:rsid w:val="00B62B9B"/>
    <w:rsid w:val="00B66CFC"/>
    <w:rsid w:val="00B67481"/>
    <w:rsid w:val="00B6756F"/>
    <w:rsid w:val="00B703C2"/>
    <w:rsid w:val="00B73198"/>
    <w:rsid w:val="00B76AA3"/>
    <w:rsid w:val="00B77574"/>
    <w:rsid w:val="00B7769B"/>
    <w:rsid w:val="00B8270D"/>
    <w:rsid w:val="00B9377F"/>
    <w:rsid w:val="00B9392A"/>
    <w:rsid w:val="00B94C39"/>
    <w:rsid w:val="00B9521D"/>
    <w:rsid w:val="00BA13EA"/>
    <w:rsid w:val="00BA4A55"/>
    <w:rsid w:val="00BC13E3"/>
    <w:rsid w:val="00BC6559"/>
    <w:rsid w:val="00BC78BC"/>
    <w:rsid w:val="00BD23AF"/>
    <w:rsid w:val="00BD72F8"/>
    <w:rsid w:val="00BE19D6"/>
    <w:rsid w:val="00BE5D10"/>
    <w:rsid w:val="00BF23AE"/>
    <w:rsid w:val="00BF4078"/>
    <w:rsid w:val="00C033A6"/>
    <w:rsid w:val="00C0474D"/>
    <w:rsid w:val="00C04E73"/>
    <w:rsid w:val="00C0597A"/>
    <w:rsid w:val="00C05FD2"/>
    <w:rsid w:val="00C1338E"/>
    <w:rsid w:val="00C17C01"/>
    <w:rsid w:val="00C206A8"/>
    <w:rsid w:val="00C21AC8"/>
    <w:rsid w:val="00C22514"/>
    <w:rsid w:val="00C22D3B"/>
    <w:rsid w:val="00C243D4"/>
    <w:rsid w:val="00C3073B"/>
    <w:rsid w:val="00C32F40"/>
    <w:rsid w:val="00C411F0"/>
    <w:rsid w:val="00C43014"/>
    <w:rsid w:val="00C60BF2"/>
    <w:rsid w:val="00C62F6F"/>
    <w:rsid w:val="00C633EE"/>
    <w:rsid w:val="00C64215"/>
    <w:rsid w:val="00C71B15"/>
    <w:rsid w:val="00C72F47"/>
    <w:rsid w:val="00C7394A"/>
    <w:rsid w:val="00C74329"/>
    <w:rsid w:val="00C75BF9"/>
    <w:rsid w:val="00C8198E"/>
    <w:rsid w:val="00C82118"/>
    <w:rsid w:val="00C8372D"/>
    <w:rsid w:val="00C84436"/>
    <w:rsid w:val="00C91A9D"/>
    <w:rsid w:val="00C92D79"/>
    <w:rsid w:val="00C934A2"/>
    <w:rsid w:val="00C9410E"/>
    <w:rsid w:val="00CA1073"/>
    <w:rsid w:val="00CB017C"/>
    <w:rsid w:val="00CB2B1F"/>
    <w:rsid w:val="00CB575A"/>
    <w:rsid w:val="00CB5990"/>
    <w:rsid w:val="00CB60A0"/>
    <w:rsid w:val="00CB7668"/>
    <w:rsid w:val="00CC1088"/>
    <w:rsid w:val="00CC1C31"/>
    <w:rsid w:val="00CC2406"/>
    <w:rsid w:val="00CC2A6C"/>
    <w:rsid w:val="00CD323D"/>
    <w:rsid w:val="00CD4399"/>
    <w:rsid w:val="00CD6070"/>
    <w:rsid w:val="00CE0596"/>
    <w:rsid w:val="00CE7BB8"/>
    <w:rsid w:val="00CF09E6"/>
    <w:rsid w:val="00CF489C"/>
    <w:rsid w:val="00CF4970"/>
    <w:rsid w:val="00CF71FF"/>
    <w:rsid w:val="00D0235E"/>
    <w:rsid w:val="00D03E95"/>
    <w:rsid w:val="00D16680"/>
    <w:rsid w:val="00D16948"/>
    <w:rsid w:val="00D22A45"/>
    <w:rsid w:val="00D2792A"/>
    <w:rsid w:val="00D3204F"/>
    <w:rsid w:val="00D47993"/>
    <w:rsid w:val="00D503F0"/>
    <w:rsid w:val="00D51034"/>
    <w:rsid w:val="00D5255E"/>
    <w:rsid w:val="00D5742A"/>
    <w:rsid w:val="00D57CD6"/>
    <w:rsid w:val="00D600D0"/>
    <w:rsid w:val="00D63769"/>
    <w:rsid w:val="00D63B71"/>
    <w:rsid w:val="00D64470"/>
    <w:rsid w:val="00D650FE"/>
    <w:rsid w:val="00D66C17"/>
    <w:rsid w:val="00D720A6"/>
    <w:rsid w:val="00D73A18"/>
    <w:rsid w:val="00D74658"/>
    <w:rsid w:val="00D81C87"/>
    <w:rsid w:val="00D82E24"/>
    <w:rsid w:val="00D83734"/>
    <w:rsid w:val="00D85042"/>
    <w:rsid w:val="00D872AC"/>
    <w:rsid w:val="00D95522"/>
    <w:rsid w:val="00D95611"/>
    <w:rsid w:val="00D95CBA"/>
    <w:rsid w:val="00DA26E6"/>
    <w:rsid w:val="00DA3EE7"/>
    <w:rsid w:val="00DA5552"/>
    <w:rsid w:val="00DB00CE"/>
    <w:rsid w:val="00DB1272"/>
    <w:rsid w:val="00DB6D2E"/>
    <w:rsid w:val="00DC3A99"/>
    <w:rsid w:val="00DE3290"/>
    <w:rsid w:val="00DF07C6"/>
    <w:rsid w:val="00DF4400"/>
    <w:rsid w:val="00DF60B7"/>
    <w:rsid w:val="00DF741D"/>
    <w:rsid w:val="00DF795C"/>
    <w:rsid w:val="00E01239"/>
    <w:rsid w:val="00E018F6"/>
    <w:rsid w:val="00E030BD"/>
    <w:rsid w:val="00E03222"/>
    <w:rsid w:val="00E037B9"/>
    <w:rsid w:val="00E05913"/>
    <w:rsid w:val="00E06B1C"/>
    <w:rsid w:val="00E104CD"/>
    <w:rsid w:val="00E122E6"/>
    <w:rsid w:val="00E17E98"/>
    <w:rsid w:val="00E20CE8"/>
    <w:rsid w:val="00E22FF6"/>
    <w:rsid w:val="00E23D8E"/>
    <w:rsid w:val="00E26853"/>
    <w:rsid w:val="00E356BC"/>
    <w:rsid w:val="00E36C96"/>
    <w:rsid w:val="00E37662"/>
    <w:rsid w:val="00E423F9"/>
    <w:rsid w:val="00E43675"/>
    <w:rsid w:val="00E4377A"/>
    <w:rsid w:val="00E43F59"/>
    <w:rsid w:val="00E525A2"/>
    <w:rsid w:val="00E53EF3"/>
    <w:rsid w:val="00E56381"/>
    <w:rsid w:val="00E61EB2"/>
    <w:rsid w:val="00E72812"/>
    <w:rsid w:val="00E75278"/>
    <w:rsid w:val="00E75977"/>
    <w:rsid w:val="00E81868"/>
    <w:rsid w:val="00E8350D"/>
    <w:rsid w:val="00E935B7"/>
    <w:rsid w:val="00E94A46"/>
    <w:rsid w:val="00E95AA7"/>
    <w:rsid w:val="00E95C48"/>
    <w:rsid w:val="00E96244"/>
    <w:rsid w:val="00EA0931"/>
    <w:rsid w:val="00EA09A7"/>
    <w:rsid w:val="00EA2024"/>
    <w:rsid w:val="00EB3E43"/>
    <w:rsid w:val="00EC0EF4"/>
    <w:rsid w:val="00EC1727"/>
    <w:rsid w:val="00EC19DD"/>
    <w:rsid w:val="00EC5B52"/>
    <w:rsid w:val="00EC5F72"/>
    <w:rsid w:val="00EC646E"/>
    <w:rsid w:val="00EC720F"/>
    <w:rsid w:val="00EC79B0"/>
    <w:rsid w:val="00ED2002"/>
    <w:rsid w:val="00EE2ABF"/>
    <w:rsid w:val="00EE3CDB"/>
    <w:rsid w:val="00EE4E6C"/>
    <w:rsid w:val="00EE4EF7"/>
    <w:rsid w:val="00EE6437"/>
    <w:rsid w:val="00EE7335"/>
    <w:rsid w:val="00EF0EB9"/>
    <w:rsid w:val="00EF237B"/>
    <w:rsid w:val="00EF3FAF"/>
    <w:rsid w:val="00F00ABC"/>
    <w:rsid w:val="00F054B5"/>
    <w:rsid w:val="00F05625"/>
    <w:rsid w:val="00F20379"/>
    <w:rsid w:val="00F26FA9"/>
    <w:rsid w:val="00F30226"/>
    <w:rsid w:val="00F34104"/>
    <w:rsid w:val="00F42E6D"/>
    <w:rsid w:val="00F45FA9"/>
    <w:rsid w:val="00F46A54"/>
    <w:rsid w:val="00F477F8"/>
    <w:rsid w:val="00F5171A"/>
    <w:rsid w:val="00F52C27"/>
    <w:rsid w:val="00F54C68"/>
    <w:rsid w:val="00F628D8"/>
    <w:rsid w:val="00F67011"/>
    <w:rsid w:val="00F75DF4"/>
    <w:rsid w:val="00F8438A"/>
    <w:rsid w:val="00F85460"/>
    <w:rsid w:val="00F87459"/>
    <w:rsid w:val="00F90AAC"/>
    <w:rsid w:val="00F933D0"/>
    <w:rsid w:val="00F9363E"/>
    <w:rsid w:val="00F94A90"/>
    <w:rsid w:val="00F9607D"/>
    <w:rsid w:val="00FA22B8"/>
    <w:rsid w:val="00FA2D42"/>
    <w:rsid w:val="00FA3B0B"/>
    <w:rsid w:val="00FA531C"/>
    <w:rsid w:val="00FA540C"/>
    <w:rsid w:val="00FB3CEC"/>
    <w:rsid w:val="00FC0C28"/>
    <w:rsid w:val="00FC4ABA"/>
    <w:rsid w:val="00FC59AB"/>
    <w:rsid w:val="00FD0961"/>
    <w:rsid w:val="00FD2FD0"/>
    <w:rsid w:val="00FD6566"/>
    <w:rsid w:val="00FD7E7F"/>
    <w:rsid w:val="00FE0D07"/>
    <w:rsid w:val="00FE100E"/>
    <w:rsid w:val="00FE18DE"/>
    <w:rsid w:val="00FE2184"/>
    <w:rsid w:val="00FF3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BFA090"/>
  <w15:chartTrackingRefBased/>
  <w15:docId w15:val="{3C2AEA85-6149-4B24-B127-02B773A9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D71"/>
    <w:pPr>
      <w:widowControl w:val="0"/>
    </w:pPr>
    <w:rPr>
      <w:kern w:val="2"/>
      <w:sz w:val="24"/>
      <w:szCs w:val="24"/>
    </w:rPr>
  </w:style>
  <w:style w:type="paragraph" w:styleId="1">
    <w:name w:val="heading 1"/>
    <w:basedOn w:val="a"/>
    <w:next w:val="a"/>
    <w:link w:val="10"/>
    <w:qFormat/>
    <w:rsid w:val="00743CFD"/>
    <w:pPr>
      <w:keepNext/>
      <w:jc w:val="center"/>
      <w:outlineLvl w:val="0"/>
    </w:pPr>
    <w:rPr>
      <w:rFonts w:ascii="新細明體" w:hAnsi="新細明體" w:cs="Times New Roman"/>
      <w:b/>
      <w:bCs/>
      <w:color w:val="FF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122E6"/>
    <w:pPr>
      <w:tabs>
        <w:tab w:val="center" w:pos="4153"/>
        <w:tab w:val="right" w:pos="8306"/>
      </w:tabs>
      <w:snapToGrid w:val="0"/>
    </w:pPr>
    <w:rPr>
      <w:sz w:val="20"/>
      <w:szCs w:val="20"/>
    </w:rPr>
  </w:style>
  <w:style w:type="character" w:styleId="a4">
    <w:name w:val="page number"/>
    <w:basedOn w:val="a0"/>
    <w:rsid w:val="00E122E6"/>
  </w:style>
  <w:style w:type="paragraph" w:styleId="a5">
    <w:name w:val="header"/>
    <w:basedOn w:val="a"/>
    <w:link w:val="a6"/>
    <w:rsid w:val="00122998"/>
    <w:pPr>
      <w:tabs>
        <w:tab w:val="center" w:pos="4153"/>
        <w:tab w:val="right" w:pos="8306"/>
      </w:tabs>
      <w:snapToGrid w:val="0"/>
    </w:pPr>
    <w:rPr>
      <w:sz w:val="20"/>
      <w:szCs w:val="20"/>
    </w:rPr>
  </w:style>
  <w:style w:type="character" w:customStyle="1" w:styleId="a6">
    <w:name w:val="頁首 字元"/>
    <w:link w:val="a5"/>
    <w:rsid w:val="00122998"/>
    <w:rPr>
      <w:kern w:val="2"/>
    </w:rPr>
  </w:style>
  <w:style w:type="paragraph" w:styleId="a7">
    <w:name w:val="Balloon Text"/>
    <w:basedOn w:val="a"/>
    <w:link w:val="a8"/>
    <w:uiPriority w:val="99"/>
    <w:rsid w:val="003F234E"/>
    <w:rPr>
      <w:rFonts w:ascii="Cambria" w:hAnsi="Cambria" w:cs="Times New Roman"/>
      <w:sz w:val="18"/>
      <w:szCs w:val="18"/>
    </w:rPr>
  </w:style>
  <w:style w:type="character" w:customStyle="1" w:styleId="a8">
    <w:name w:val="註解方塊文字 字元"/>
    <w:link w:val="a7"/>
    <w:uiPriority w:val="99"/>
    <w:rsid w:val="003F234E"/>
    <w:rPr>
      <w:rFonts w:ascii="Cambria" w:eastAsia="新細明體" w:hAnsi="Cambria" w:cs="Times New Roman"/>
      <w:kern w:val="2"/>
      <w:sz w:val="18"/>
      <w:szCs w:val="18"/>
    </w:rPr>
  </w:style>
  <w:style w:type="paragraph" w:styleId="Web">
    <w:name w:val="Normal (Web)"/>
    <w:basedOn w:val="a"/>
    <w:rsid w:val="0003400D"/>
    <w:pPr>
      <w:widowControl/>
      <w:spacing w:before="100" w:beforeAutospacing="1" w:after="100" w:afterAutospacing="1"/>
    </w:pPr>
    <w:rPr>
      <w:rFonts w:ascii="新細明體" w:hAnsi="新細明體" w:cs="新細明體"/>
      <w:kern w:val="0"/>
    </w:rPr>
  </w:style>
  <w:style w:type="paragraph" w:styleId="a9">
    <w:name w:val="List Paragraph"/>
    <w:basedOn w:val="a"/>
    <w:uiPriority w:val="34"/>
    <w:qFormat/>
    <w:rsid w:val="00FD2FD0"/>
    <w:pPr>
      <w:ind w:leftChars="200" w:left="480"/>
    </w:pPr>
  </w:style>
  <w:style w:type="paragraph" w:customStyle="1" w:styleId="2">
    <w:name w:val="2.表頭文字"/>
    <w:basedOn w:val="a"/>
    <w:rsid w:val="00703F7D"/>
    <w:pPr>
      <w:jc w:val="center"/>
    </w:pPr>
    <w:rPr>
      <w:rFonts w:ascii="Times New Roman" w:eastAsia="華康中圓體" w:hAnsi="Times New Roman" w:cs="Times New Roman"/>
      <w:szCs w:val="20"/>
    </w:rPr>
  </w:style>
  <w:style w:type="paragraph" w:customStyle="1" w:styleId="-11">
    <w:name w:val="彩色清單 - 輔色 11"/>
    <w:basedOn w:val="a"/>
    <w:uiPriority w:val="34"/>
    <w:qFormat/>
    <w:rsid w:val="00703F7D"/>
    <w:pPr>
      <w:ind w:leftChars="200" w:left="480"/>
    </w:pPr>
    <w:rPr>
      <w:rFonts w:ascii="Calibri" w:hAnsi="Calibri" w:cs="Times New Roman"/>
      <w:szCs w:val="22"/>
    </w:rPr>
  </w:style>
  <w:style w:type="character" w:styleId="aa">
    <w:name w:val="Hyperlink"/>
    <w:rsid w:val="0075345F"/>
    <w:rPr>
      <w:color w:val="0000FF"/>
      <w:u w:val="single"/>
    </w:rPr>
  </w:style>
  <w:style w:type="paragraph" w:customStyle="1" w:styleId="ab">
    <w:name w:val="字元"/>
    <w:basedOn w:val="a"/>
    <w:rsid w:val="003C7622"/>
    <w:pPr>
      <w:widowControl/>
      <w:spacing w:after="160" w:line="240" w:lineRule="exact"/>
    </w:pPr>
    <w:rPr>
      <w:rFonts w:ascii="Verdana" w:hAnsi="Verdana" w:cs="Times New Roman"/>
      <w:kern w:val="0"/>
      <w:sz w:val="20"/>
      <w:szCs w:val="20"/>
      <w:lang w:eastAsia="en-US"/>
    </w:rPr>
  </w:style>
  <w:style w:type="character" w:styleId="ac">
    <w:name w:val="annotation reference"/>
    <w:semiHidden/>
    <w:unhideWhenUsed/>
    <w:rsid w:val="0005381B"/>
    <w:rPr>
      <w:sz w:val="18"/>
      <w:szCs w:val="18"/>
    </w:rPr>
  </w:style>
  <w:style w:type="paragraph" w:styleId="ad">
    <w:name w:val="annotation text"/>
    <w:basedOn w:val="a"/>
    <w:link w:val="ae"/>
    <w:unhideWhenUsed/>
    <w:rsid w:val="0005381B"/>
  </w:style>
  <w:style w:type="character" w:customStyle="1" w:styleId="ae">
    <w:name w:val="註解文字 字元"/>
    <w:link w:val="ad"/>
    <w:rsid w:val="0005381B"/>
    <w:rPr>
      <w:kern w:val="2"/>
      <w:sz w:val="24"/>
      <w:szCs w:val="24"/>
    </w:rPr>
  </w:style>
  <w:style w:type="paragraph" w:styleId="af">
    <w:name w:val="annotation subject"/>
    <w:basedOn w:val="ad"/>
    <w:next w:val="ad"/>
    <w:link w:val="af0"/>
    <w:semiHidden/>
    <w:unhideWhenUsed/>
    <w:rsid w:val="0005381B"/>
    <w:rPr>
      <w:b/>
      <w:bCs/>
    </w:rPr>
  </w:style>
  <w:style w:type="character" w:customStyle="1" w:styleId="af0">
    <w:name w:val="註解主旨 字元"/>
    <w:link w:val="af"/>
    <w:semiHidden/>
    <w:rsid w:val="0005381B"/>
    <w:rPr>
      <w:b/>
      <w:bCs/>
      <w:kern w:val="2"/>
      <w:sz w:val="24"/>
      <w:szCs w:val="24"/>
    </w:rPr>
  </w:style>
  <w:style w:type="paragraph" w:customStyle="1" w:styleId="9">
    <w:name w:val="9"/>
    <w:basedOn w:val="a"/>
    <w:rsid w:val="00712093"/>
    <w:pPr>
      <w:widowControl/>
      <w:spacing w:before="100" w:beforeAutospacing="1" w:after="100" w:afterAutospacing="1"/>
    </w:pPr>
    <w:rPr>
      <w:rFonts w:ascii="新細明體" w:hAnsi="Times New Roman" w:cs="Times New Roman"/>
      <w:kern w:val="0"/>
    </w:rPr>
  </w:style>
  <w:style w:type="character" w:customStyle="1" w:styleId="10">
    <w:name w:val="標題 1 字元"/>
    <w:link w:val="1"/>
    <w:rsid w:val="00743CFD"/>
    <w:rPr>
      <w:rFonts w:ascii="新細明體" w:hAnsi="新細明體" w:cs="Times New Roman"/>
      <w:b/>
      <w:bCs/>
      <w:color w:val="FF0000"/>
      <w:kern w:val="2"/>
      <w:szCs w:val="24"/>
    </w:rPr>
  </w:style>
  <w:style w:type="paragraph" w:customStyle="1" w:styleId="Af1">
    <w:name w:val="內文 A"/>
    <w:rsid w:val="00E03222"/>
    <w:pPr>
      <w:widowControl w:val="0"/>
      <w:pBdr>
        <w:top w:val="nil"/>
        <w:left w:val="nil"/>
        <w:bottom w:val="nil"/>
        <w:right w:val="nil"/>
        <w:between w:val="nil"/>
        <w:bar w:val="nil"/>
      </w:pBdr>
    </w:pPr>
    <w:rPr>
      <w:rFonts w:ascii="Arial Unicode MS" w:eastAsia="Times New Roman" w:hAnsi="Arial Unicode MS" w:cs="Arial Unicode MS" w:hint="eastAsia"/>
      <w:color w:val="000000"/>
      <w:kern w:val="2"/>
      <w:sz w:val="24"/>
      <w:szCs w:val="24"/>
      <w:u w:color="000000"/>
      <w:bdr w:val="nil"/>
    </w:rPr>
  </w:style>
  <w:style w:type="paragraph" w:customStyle="1" w:styleId="11">
    <w:name w:val="分項細目1"/>
    <w:basedOn w:val="a"/>
    <w:link w:val="12"/>
    <w:qFormat/>
    <w:rsid w:val="00F20379"/>
    <w:pPr>
      <w:snapToGrid w:val="0"/>
      <w:ind w:leftChars="175" w:left="507" w:hangingChars="332" w:hanging="332"/>
    </w:pPr>
    <w:rPr>
      <w:rFonts w:ascii="Times New Roman" w:eastAsia="標楷體" w:hAnsi="Times New Roman" w:cs="Times New Roman"/>
    </w:rPr>
  </w:style>
  <w:style w:type="character" w:customStyle="1" w:styleId="12">
    <w:name w:val="分項細目1 字元"/>
    <w:link w:val="11"/>
    <w:rsid w:val="00F20379"/>
    <w:rPr>
      <w:rFonts w:ascii="Times New Roman" w:eastAsia="標楷體" w:hAnsi="Times New Roman" w:cs="Times New Roman"/>
      <w:kern w:val="2"/>
      <w:sz w:val="24"/>
      <w:szCs w:val="24"/>
    </w:rPr>
  </w:style>
  <w:style w:type="paragraph" w:customStyle="1" w:styleId="af2">
    <w:name w:val="內涵新"/>
    <w:basedOn w:val="a"/>
    <w:link w:val="af3"/>
    <w:qFormat/>
    <w:rsid w:val="00F20379"/>
    <w:pPr>
      <w:snapToGrid w:val="0"/>
      <w:spacing w:beforeLines="100" w:before="100"/>
      <w:ind w:leftChars="175" w:left="425" w:hangingChars="250" w:hanging="250"/>
    </w:pPr>
    <w:rPr>
      <w:rFonts w:ascii="Times New Roman" w:eastAsia="標楷體" w:hAnsi="Times New Roman" w:cs="Times New Roman"/>
    </w:rPr>
  </w:style>
  <w:style w:type="character" w:customStyle="1" w:styleId="af3">
    <w:name w:val="內涵新 字元"/>
    <w:link w:val="af2"/>
    <w:rsid w:val="00F20379"/>
    <w:rPr>
      <w:rFonts w:ascii="Times New Roman" w:eastAsia="標楷體" w:hAnsi="Times New Roman" w:cs="Times New Roman"/>
      <w:kern w:val="2"/>
      <w:sz w:val="24"/>
      <w:szCs w:val="24"/>
    </w:rPr>
  </w:style>
  <w:style w:type="table" w:styleId="af4">
    <w:name w:val="Table Grid"/>
    <w:basedOn w:val="a1"/>
    <w:rsid w:val="00E9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3978">
      <w:bodyDiv w:val="1"/>
      <w:marLeft w:val="0"/>
      <w:marRight w:val="0"/>
      <w:marTop w:val="0"/>
      <w:marBottom w:val="0"/>
      <w:divBdr>
        <w:top w:val="none" w:sz="0" w:space="0" w:color="auto"/>
        <w:left w:val="none" w:sz="0" w:space="0" w:color="auto"/>
        <w:bottom w:val="none" w:sz="0" w:space="0" w:color="auto"/>
        <w:right w:val="none" w:sz="0" w:space="0" w:color="auto"/>
      </w:divBdr>
      <w:divsChild>
        <w:div w:id="1137918224">
          <w:marLeft w:val="562"/>
          <w:marRight w:val="0"/>
          <w:marTop w:val="0"/>
          <w:marBottom w:val="0"/>
          <w:divBdr>
            <w:top w:val="none" w:sz="0" w:space="0" w:color="auto"/>
            <w:left w:val="none" w:sz="0" w:space="0" w:color="auto"/>
            <w:bottom w:val="none" w:sz="0" w:space="0" w:color="auto"/>
            <w:right w:val="none" w:sz="0" w:space="0" w:color="auto"/>
          </w:divBdr>
        </w:div>
      </w:divsChild>
    </w:div>
    <w:div w:id="14995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563</Words>
  <Characters>3211</Characters>
  <Application>Microsoft Office Word</Application>
  <DocSecurity>0</DocSecurity>
  <Lines>26</Lines>
  <Paragraphs>7</Paragraphs>
  <ScaleCrop>false</ScaleCrop>
  <Company>Microsoft</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﹙表十﹚學習領域課程計畫</dc:title>
  <dc:subject/>
  <dc:creator>pc-02</dc:creator>
  <cp:keywords/>
  <cp:lastModifiedBy>user</cp:lastModifiedBy>
  <cp:revision>13</cp:revision>
  <cp:lastPrinted>2020-08-20T02:44:00Z</cp:lastPrinted>
  <dcterms:created xsi:type="dcterms:W3CDTF">2020-08-20T03:09:00Z</dcterms:created>
  <dcterms:modified xsi:type="dcterms:W3CDTF">2020-09-02T03:51:00Z</dcterms:modified>
</cp:coreProperties>
</file>